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jc w:val="center"/>
        <w:rPr>
          <w:rFonts w:ascii="方正大标宋_GBK" w:hAnsi="方正大标宋_GBK" w:eastAsia="方正大标宋_GBK" w:cs="方正大标宋_GBK"/>
          <w:b/>
          <w:bCs/>
          <w:color w:val="000000" w:themeColor="text1"/>
          <w:sz w:val="44"/>
          <w:szCs w:val="44"/>
          <w14:textFill>
            <w14:solidFill>
              <w14:schemeClr w14:val="tx1"/>
            </w14:solidFill>
          </w14:textFill>
        </w:rPr>
      </w:pPr>
      <w:r>
        <w:rPr>
          <w:rFonts w:hint="eastAsia" w:ascii="方正大标宋_GBK" w:hAnsi="方正大标宋_GBK" w:eastAsia="方正大标宋_GBK" w:cs="方正大标宋_GBK"/>
          <w:b/>
          <w:bCs/>
          <w:color w:val="000000" w:themeColor="text1"/>
          <w:sz w:val="44"/>
          <w:szCs w:val="44"/>
          <w14:textFill>
            <w14:solidFill>
              <w14:schemeClr w14:val="tx1"/>
            </w14:solidFill>
          </w14:textFill>
        </w:rPr>
        <w:t>关于切实加强雨露计划职业教育</w:t>
      </w:r>
    </w:p>
    <w:p>
      <w:pPr>
        <w:spacing w:after="0" w:line="600" w:lineRule="exact"/>
        <w:jc w:val="center"/>
        <w:rPr>
          <w:rFonts w:ascii="方正大标宋_GBK" w:hAnsi="方正大标宋_GBK" w:eastAsia="方正大标宋_GBK" w:cs="方正大标宋_GBK"/>
          <w:b/>
          <w:bCs/>
          <w:color w:val="000000" w:themeColor="text1"/>
          <w:sz w:val="44"/>
          <w:szCs w:val="44"/>
          <w14:textFill>
            <w14:solidFill>
              <w14:schemeClr w14:val="tx1"/>
            </w14:solidFill>
          </w14:textFill>
        </w:rPr>
      </w:pPr>
      <w:r>
        <w:rPr>
          <w:rFonts w:hint="eastAsia" w:ascii="方正大标宋_GBK" w:hAnsi="方正大标宋_GBK" w:eastAsia="方正大标宋_GBK" w:cs="方正大标宋_GBK"/>
          <w:b/>
          <w:bCs/>
          <w:color w:val="000000" w:themeColor="text1"/>
          <w:sz w:val="44"/>
          <w:szCs w:val="44"/>
          <w14:textFill>
            <w14:solidFill>
              <w14:schemeClr w14:val="tx1"/>
            </w14:solidFill>
          </w14:textFill>
        </w:rPr>
        <w:t>扶贫助学工作的通知</w:t>
      </w:r>
    </w:p>
    <w:p>
      <w:pPr>
        <w:spacing w:after="0" w:line="600" w:lineRule="exact"/>
        <w:jc w:val="center"/>
        <w:rPr>
          <w:rFonts w:ascii="方正大标宋_GBK" w:hAnsi="方正大标宋_GBK" w:eastAsia="方正大标宋_GBK" w:cs="方正大标宋_GBK"/>
          <w:b/>
          <w:bCs/>
          <w:color w:val="000000" w:themeColor="text1"/>
          <w:sz w:val="44"/>
          <w:szCs w:val="44"/>
          <w14:textFill>
            <w14:solidFill>
              <w14:schemeClr w14:val="tx1"/>
            </w14:solidFill>
          </w14:textFill>
        </w:rPr>
      </w:pPr>
    </w:p>
    <w:p>
      <w:pPr>
        <w:spacing w:after="0" w:line="600" w:lineRule="exact"/>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各市州县扶贫办、教育局、财政局、人社局：</w:t>
      </w:r>
    </w:p>
    <w:p>
      <w:pPr>
        <w:spacing w:after="0" w:line="60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为贯彻落实习近平总书记在决战决胜脱贫攻坚座谈会、</w:t>
      </w:r>
      <w:r>
        <w:rPr>
          <w:rFonts w:hint="eastAsia" w:ascii="Times New Roman" w:hAnsi="Times New Roman" w:eastAsia="仿宋_GB2312"/>
          <w:color w:val="000000" w:themeColor="text1"/>
          <w:sz w:val="32"/>
          <w:szCs w:val="32"/>
          <w:lang w:eastAsia="zh-CN"/>
          <w14:textFill>
            <w14:solidFill>
              <w14:schemeClr w14:val="tx1"/>
            </w14:solidFill>
          </w14:textFill>
        </w:rPr>
        <w:t>考察</w:t>
      </w:r>
      <w:r>
        <w:rPr>
          <w:rFonts w:hint="eastAsia" w:ascii="Times New Roman" w:hAnsi="Times New Roman" w:eastAsia="仿宋_GB2312"/>
          <w:color w:val="000000" w:themeColor="text1"/>
          <w:sz w:val="32"/>
          <w:szCs w:val="32"/>
          <w14:textFill>
            <w14:solidFill>
              <w14:schemeClr w14:val="tx1"/>
            </w14:solidFill>
          </w14:textFill>
        </w:rPr>
        <w:t>湖北时的重要讲话精神和国家脱贫攻坚成效考核</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中央脱贫攻坚专项巡视“回头看”反馈问题整改要求，切实加大对我省农村贫困家庭新成长劳动力接受职业教育的政策扶持力度，把雨露计划职业教育扶贫助学工作抓紧抓细抓落实，现就有关事项通知如下。</w:t>
      </w:r>
    </w:p>
    <w:p>
      <w:pPr>
        <w:shd w:val="clear" w:color="auto" w:fill="FFFFFF"/>
        <w:spacing w:after="0" w:line="600" w:lineRule="exact"/>
        <w:ind w:firstLine="640" w:firstLineChars="200"/>
        <w:rPr>
          <w:rFonts w:ascii="黑体" w:hAnsi="黑体" w:eastAsia="黑体" w:cs="楷体_GB2312"/>
          <w:bCs/>
          <w:color w:val="000000" w:themeColor="text1"/>
          <w:sz w:val="32"/>
          <w:szCs w:val="32"/>
          <w14:textFill>
            <w14:solidFill>
              <w14:schemeClr w14:val="tx1"/>
            </w14:solidFill>
          </w14:textFill>
        </w:rPr>
      </w:pPr>
      <w:r>
        <w:rPr>
          <w:rFonts w:hint="eastAsia" w:ascii="黑体" w:hAnsi="黑体" w:eastAsia="黑体" w:cs="楷体_GB2312"/>
          <w:bCs/>
          <w:color w:val="000000" w:themeColor="text1"/>
          <w:sz w:val="32"/>
          <w:szCs w:val="32"/>
          <w14:textFill>
            <w14:solidFill>
              <w14:schemeClr w14:val="tx1"/>
            </w14:solidFill>
          </w14:textFill>
        </w:rPr>
        <w:t>一、目的意义</w:t>
      </w:r>
    </w:p>
    <w:p>
      <w:pPr>
        <w:shd w:val="clear" w:color="auto" w:fill="FFFFFF"/>
        <w:spacing w:after="0"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sz w:val="32"/>
          <w:szCs w:val="32"/>
        </w:rPr>
        <w:t>“扶贫先扶志”。</w:t>
      </w:r>
      <w:bookmarkStart w:id="0" w:name="baidusnap0"/>
      <w:bookmarkEnd w:id="0"/>
      <w:r>
        <w:rPr>
          <w:rFonts w:hint="eastAsia" w:ascii="Times New Roman" w:hAnsi="Times New Roman" w:eastAsia="仿宋_GB2312" w:cs="Times New Roman"/>
          <w:sz w:val="32"/>
          <w:szCs w:val="32"/>
        </w:rPr>
        <w:t>引导和支持农村贫困地区家庭新成长劳动力接受职业教育，是培养技能型人才、促进稳定就业、实现脱贫致富的治本之举，是提高贫困人口素质，促进贫困地区经济社会发展的重要措施。开展</w:t>
      </w:r>
      <w:r>
        <w:rPr>
          <w:rFonts w:hint="eastAsia" w:ascii="Times New Roman" w:hAnsi="Times New Roman" w:eastAsia="仿宋_GB2312" w:cs="Times New Roman"/>
          <w:color w:val="000000" w:themeColor="text1"/>
          <w:sz w:val="32"/>
          <w:szCs w:val="32"/>
          <w14:textFill>
            <w14:solidFill>
              <w14:schemeClr w14:val="tx1"/>
            </w14:solidFill>
          </w14:textFill>
        </w:rPr>
        <w:t>雨露计划职业教育扶贫助学，旨在通过政策扶持，引导农村贫困家庭新成长劳动力接受职业教育，提高转岗就业能力和自我脱贫能力，</w:t>
      </w:r>
      <w:r>
        <w:rPr>
          <w:rFonts w:hint="eastAsia" w:ascii="Times New Roman" w:hAnsi="Times New Roman" w:eastAsia="仿宋_GB2312" w:cs="Times New Roman"/>
          <w:sz w:val="32"/>
          <w:szCs w:val="32"/>
        </w:rPr>
        <w:t>确保至少学会一项有用技能，创业就业能力得到提升，家庭工资性收入占比显著提高，实现一人长期就业，全家稳定脱贫的目标。</w:t>
      </w:r>
    </w:p>
    <w:p>
      <w:pPr>
        <w:shd w:val="clear" w:color="auto" w:fill="FFFFFF"/>
        <w:spacing w:after="0" w:line="600" w:lineRule="exact"/>
        <w:ind w:firstLine="640" w:firstLineChars="200"/>
        <w:rPr>
          <w:rFonts w:ascii="黑体" w:hAnsi="Times New Roman" w:eastAsia="黑体" w:cs="Times New Roman"/>
          <w:color w:val="000000" w:themeColor="text1"/>
          <w:sz w:val="32"/>
          <w:szCs w:val="32"/>
          <w14:textFill>
            <w14:solidFill>
              <w14:schemeClr w14:val="tx1"/>
            </w14:solidFill>
          </w14:textFill>
        </w:rPr>
      </w:pPr>
      <w:r>
        <w:rPr>
          <w:rFonts w:hint="eastAsia" w:ascii="黑体" w:hAnsi="Times New Roman" w:eastAsia="黑体" w:cs="Times New Roman"/>
          <w:color w:val="000000" w:themeColor="text1"/>
          <w:sz w:val="32"/>
          <w:szCs w:val="32"/>
          <w14:textFill>
            <w14:solidFill>
              <w14:schemeClr w14:val="tx1"/>
            </w14:solidFill>
          </w14:textFill>
        </w:rPr>
        <w:t>二、工作原则</w:t>
      </w:r>
    </w:p>
    <w:p>
      <w:pPr>
        <w:shd w:val="clear" w:color="auto" w:fill="FFFFFF"/>
        <w:spacing w:after="0" w:line="600" w:lineRule="exact"/>
        <w:ind w:firstLine="643" w:firstLineChars="200"/>
        <w:rPr>
          <w:rFonts w:hint="eastAsia" w:ascii="Times New Roman" w:hAnsi="Times New Roman" w:eastAsia="仿宋_GB2312" w:cs="Times New Roman"/>
          <w:sz w:val="32"/>
          <w:szCs w:val="32"/>
        </w:rPr>
      </w:pPr>
      <w:r>
        <w:rPr>
          <w:rFonts w:hint="eastAsia" w:ascii="楷体_GB2312" w:hAnsi="Times New Roman" w:eastAsia="楷体_GB2312" w:cs="Times New Roman"/>
          <w:b/>
          <w:color w:val="000000" w:themeColor="text1"/>
          <w:sz w:val="32"/>
          <w:szCs w:val="32"/>
          <w14:textFill>
            <w14:solidFill>
              <w14:schemeClr w14:val="tx1"/>
            </w14:solidFill>
          </w14:textFill>
        </w:rPr>
        <w:t>（一）问题导向、立行立改。</w:t>
      </w:r>
      <w:r>
        <w:rPr>
          <w:rFonts w:hint="eastAsia" w:ascii="Times New Roman" w:hAnsi="Times New Roman" w:eastAsia="仿宋_GB2312" w:cs="Times New Roman"/>
          <w:sz w:val="32"/>
          <w:szCs w:val="32"/>
        </w:rPr>
        <w:t>坚持问题导向，</w:t>
      </w:r>
      <w:r>
        <w:rPr>
          <w:rFonts w:hint="eastAsia" w:ascii="Times New Roman" w:hAnsi="Times New Roman" w:eastAsia="仿宋_GB2312"/>
          <w:sz w:val="32"/>
          <w:szCs w:val="32"/>
        </w:rPr>
        <w:t>把雨露计划职业教育扶贫助学项目的实施，与国家脱贫攻坚成效考核反馈问题</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中央脱贫攻坚专项巡视“回头看”反馈问题以及各级各类审计检查等问题的整改统筹结合，做到立行立改、一体推进。</w:t>
      </w:r>
    </w:p>
    <w:p>
      <w:pPr>
        <w:shd w:val="clear" w:color="auto" w:fill="FFFFFF"/>
        <w:spacing w:after="0" w:line="60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b/>
          <w:color w:val="000000" w:themeColor="text1"/>
          <w:sz w:val="32"/>
          <w:szCs w:val="32"/>
          <w14:textFill>
            <w14:solidFill>
              <w14:schemeClr w14:val="tx1"/>
            </w14:solidFill>
          </w14:textFill>
        </w:rPr>
        <w:t>（二）精准扶贫、直补到户。</w:t>
      </w:r>
      <w:r>
        <w:rPr>
          <w:rFonts w:hint="eastAsia" w:ascii="Times New Roman" w:hAnsi="Times New Roman" w:eastAsia="仿宋_GB2312" w:cs="Times New Roman"/>
          <w:color w:val="000000" w:themeColor="text1"/>
          <w:sz w:val="32"/>
          <w:szCs w:val="32"/>
          <w14:textFill>
            <w14:solidFill>
              <w14:schemeClr w14:val="tx1"/>
            </w14:solidFill>
          </w14:textFill>
        </w:rPr>
        <w:t>雨露计划</w:t>
      </w:r>
      <w:r>
        <w:rPr>
          <w:rFonts w:hint="eastAsia" w:ascii="Times New Roman" w:hAnsi="Times New Roman" w:eastAsia="仿宋_GB2312"/>
          <w:color w:val="000000" w:themeColor="text1"/>
          <w:sz w:val="32"/>
          <w:szCs w:val="32"/>
          <w14:textFill>
            <w14:solidFill>
              <w14:schemeClr w14:val="tx1"/>
            </w14:solidFill>
          </w14:textFill>
        </w:rPr>
        <w:t>职业教育扶贫助学</w:t>
      </w:r>
      <w:r>
        <w:rPr>
          <w:rFonts w:hint="eastAsia" w:ascii="Times New Roman" w:hAnsi="Times New Roman" w:eastAsia="仿宋_GB2312" w:cs="Times New Roman"/>
          <w:color w:val="000000" w:themeColor="text1"/>
          <w:sz w:val="32"/>
          <w:szCs w:val="32"/>
          <w14:textFill>
            <w14:solidFill>
              <w14:schemeClr w14:val="tx1"/>
            </w14:solidFill>
          </w14:textFill>
        </w:rPr>
        <w:t>扶持政策与建档立卡工作紧密衔接，瞄准扶贫对象，聚焦重点人群，支持农村贫困家庭子女接受职业教育，扶贫助学资金直补到户。</w:t>
      </w:r>
    </w:p>
    <w:p>
      <w:pPr>
        <w:shd w:val="clear" w:color="auto" w:fill="FFFFFF"/>
        <w:spacing w:after="0" w:line="60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b/>
          <w:color w:val="000000" w:themeColor="text1"/>
          <w:sz w:val="32"/>
          <w:szCs w:val="32"/>
          <w14:textFill>
            <w14:solidFill>
              <w14:schemeClr w14:val="tx1"/>
            </w14:solidFill>
          </w14:textFill>
        </w:rPr>
        <w:t>（三）就业优先、群众自愿。</w:t>
      </w:r>
      <w:r>
        <w:rPr>
          <w:rFonts w:hint="eastAsia" w:ascii="Times New Roman" w:hAnsi="Times New Roman" w:eastAsia="仿宋_GB2312" w:cs="Times New Roman"/>
          <w:color w:val="000000" w:themeColor="text1"/>
          <w:sz w:val="32"/>
          <w:szCs w:val="32"/>
          <w14:textFill>
            <w14:solidFill>
              <w14:schemeClr w14:val="tx1"/>
            </w14:solidFill>
          </w14:textFill>
        </w:rPr>
        <w:t>发挥市场在资源配置中的决定性作用，以就业前景和职业发展为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优先</w:t>
      </w:r>
      <w:r>
        <w:rPr>
          <w:rFonts w:hint="eastAsia" w:ascii="Times New Roman" w:hAnsi="Times New Roman" w:eastAsia="仿宋_GB2312" w:cs="Times New Roman"/>
          <w:color w:val="000000" w:themeColor="text1"/>
          <w:sz w:val="32"/>
          <w:szCs w:val="32"/>
          <w14:textFill>
            <w14:solidFill>
              <w14:schemeClr w14:val="tx1"/>
            </w14:solidFill>
          </w14:textFill>
        </w:rPr>
        <w:t>导向，引导贫困家庭新成长劳动力接受职业教育，自主选择就学地点、学校和专业。</w:t>
      </w:r>
    </w:p>
    <w:p>
      <w:pPr>
        <w:shd w:val="clear" w:color="auto" w:fill="FFFFFF"/>
        <w:spacing w:after="0" w:line="60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b/>
          <w:color w:val="000000" w:themeColor="text1"/>
          <w:sz w:val="32"/>
          <w:szCs w:val="32"/>
          <w14:textFill>
            <w14:solidFill>
              <w14:schemeClr w14:val="tx1"/>
            </w14:solidFill>
          </w14:textFill>
        </w:rPr>
        <w:t>（四）部门联动，重点倾斜。</w:t>
      </w:r>
      <w:r>
        <w:rPr>
          <w:rFonts w:hint="eastAsia" w:ascii="Times New Roman" w:hAnsi="Times New Roman" w:eastAsia="仿宋_GB2312" w:cs="Times New Roman"/>
          <w:color w:val="000000" w:themeColor="text1"/>
          <w:sz w:val="32"/>
          <w:szCs w:val="32"/>
          <w14:textFill>
            <w14:solidFill>
              <w14:schemeClr w14:val="tx1"/>
            </w14:solidFill>
          </w14:textFill>
        </w:rPr>
        <w:t>强化部门联动和工作协调，统筹教育、人社、财政、扶贫等部门职业教育培训资源和政策资源，确保相关扶持政策和教育资助政策向农村建档立卡贫困人口倾斜，支持贫困家庭子女接受并完成职业教育。</w:t>
      </w:r>
    </w:p>
    <w:p>
      <w:pPr>
        <w:shd w:val="clear" w:color="auto" w:fill="FFFFFF"/>
        <w:spacing w:after="0" w:line="600" w:lineRule="exact"/>
        <w:ind w:firstLine="640" w:firstLineChars="2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三、工作要求</w:t>
      </w:r>
    </w:p>
    <w:p>
      <w:pPr>
        <w:shd w:val="clear" w:color="auto" w:fill="FFFFFF"/>
        <w:spacing w:after="0"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以全国扶贫开发信息系统中标注的贫困家庭子女接受职业教育学籍信息，作为发放雨露计划职业教育扶贫助学补助的依据，严把补助对象认定关，切实做到应补尽补。</w:t>
      </w:r>
    </w:p>
    <w:p>
      <w:pPr>
        <w:shd w:val="clear" w:color="auto" w:fill="FFFFFF"/>
        <w:spacing w:after="0" w:line="60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（一）补助对象。</w:t>
      </w:r>
      <w:r>
        <w:rPr>
          <w:rFonts w:hint="eastAsia" w:ascii="Times New Roman" w:hAnsi="Times New Roman" w:eastAsia="仿宋_GB2312"/>
          <w:color w:val="000000" w:themeColor="text1"/>
          <w:sz w:val="32"/>
          <w:szCs w:val="32"/>
          <w14:textFill>
            <w14:solidFill>
              <w14:schemeClr w14:val="tx1"/>
            </w14:solidFill>
          </w14:textFill>
        </w:rPr>
        <w:t>全省建档立卡贫困家庭中，接受中、高等职业教育，含普通中专、职业高中、技工学校、普通大专、高职院校、技师学院，且取得正式全日制学籍的在校生（包含在校期间顶岗实习）。</w:t>
      </w:r>
    </w:p>
    <w:p>
      <w:pPr>
        <w:shd w:val="clear" w:color="auto" w:fill="FFFFFF"/>
        <w:spacing w:after="0" w:line="60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（二）补助标准。</w:t>
      </w:r>
      <w:r>
        <w:rPr>
          <w:rFonts w:hint="eastAsia" w:ascii="Times New Roman" w:hAnsi="Times New Roman" w:eastAsia="仿宋_GB2312" w:cs="Times New Roman"/>
          <w:color w:val="000000" w:themeColor="text1"/>
          <w:sz w:val="32"/>
          <w:szCs w:val="32"/>
          <w14:textFill>
            <w14:solidFill>
              <w14:schemeClr w14:val="tx1"/>
            </w14:solidFill>
          </w14:textFill>
        </w:rPr>
        <w:t>对符合补助对象条件的，按</w:t>
      </w:r>
      <w:r>
        <w:rPr>
          <w:rFonts w:hint="eastAsia" w:ascii="Times New Roman" w:hAnsi="Times New Roman" w:eastAsia="仿宋_GB2312"/>
          <w:color w:val="000000" w:themeColor="text1"/>
          <w:sz w:val="32"/>
          <w:szCs w:val="32"/>
          <w14:textFill>
            <w14:solidFill>
              <w14:schemeClr w14:val="tx1"/>
            </w14:solidFill>
          </w14:textFill>
        </w:rPr>
        <w:t>每生每学年不低于3000元给予补助。</w:t>
      </w:r>
      <w:r>
        <w:rPr>
          <w:rFonts w:hint="eastAsia" w:ascii="Times New Roman" w:hAnsi="Times New Roman" w:eastAsia="仿宋_GB2312" w:cs="Times New Roman"/>
          <w:color w:val="000000" w:themeColor="text1"/>
          <w:sz w:val="32"/>
          <w:szCs w:val="32"/>
          <w14:textFill>
            <w14:solidFill>
              <w14:schemeClr w14:val="tx1"/>
            </w14:solidFill>
          </w14:textFill>
        </w:rPr>
        <w:t>深度贫困地区补助标准为每生每学年5000元。补助对象享受上述扶贫助学政策的同时，</w:t>
      </w:r>
      <w:r>
        <w:rPr>
          <w:rFonts w:hint="eastAsia" w:ascii="Times New Roman" w:hAnsi="Times New Roman" w:eastAsia="仿宋_GB2312"/>
          <w:color w:val="000000" w:themeColor="text1"/>
          <w:sz w:val="32"/>
          <w:szCs w:val="32"/>
          <w14:textFill>
            <w14:solidFill>
              <w14:schemeClr w14:val="tx1"/>
            </w14:solidFill>
          </w14:textFill>
        </w:rPr>
        <w:t>符合条件的，享受国家职业教育资助政策。</w:t>
      </w:r>
    </w:p>
    <w:p>
      <w:pPr>
        <w:shd w:val="clear" w:color="auto" w:fill="FFFFFF"/>
        <w:spacing w:after="0" w:line="60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b/>
          <w:color w:val="000000" w:themeColor="text1"/>
          <w:sz w:val="32"/>
          <w:szCs w:val="32"/>
          <w14:textFill>
            <w14:solidFill>
              <w14:schemeClr w14:val="tx1"/>
            </w14:solidFill>
          </w14:textFill>
        </w:rPr>
        <w:t>（三）补助方式。</w:t>
      </w:r>
      <w:r>
        <w:rPr>
          <w:rFonts w:hint="eastAsia" w:ascii="Times New Roman" w:hAnsi="Times New Roman" w:eastAsia="仿宋_GB2312" w:cs="Times New Roman"/>
          <w:color w:val="000000" w:themeColor="text1"/>
          <w:sz w:val="32"/>
          <w:szCs w:val="32"/>
          <w14:textFill>
            <w14:solidFill>
              <w14:schemeClr w14:val="tx1"/>
            </w14:solidFill>
          </w14:textFill>
        </w:rPr>
        <w:t>每学年补助资金分春季学期、秋季学期，通过“一卡（折）通”直接发放到贫困家庭。</w:t>
      </w:r>
    </w:p>
    <w:p>
      <w:pPr>
        <w:shd w:val="clear" w:color="auto" w:fill="FFFFFF"/>
        <w:spacing w:after="0" w:line="60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（四）时间安排。</w:t>
      </w:r>
      <w:r>
        <w:rPr>
          <w:rFonts w:hint="eastAsia" w:ascii="Times New Roman" w:hAnsi="Times New Roman" w:eastAsia="仿宋_GB2312"/>
          <w:color w:val="000000" w:themeColor="text1"/>
          <w:sz w:val="32"/>
          <w:szCs w:val="32"/>
          <w14:textFill>
            <w14:solidFill>
              <w14:schemeClr w14:val="tx1"/>
            </w14:solidFill>
          </w14:textFill>
        </w:rPr>
        <w:t>全国扶贫开发信息系统每学期标注贫困家庭子女接受职业教育学籍信息后，各地要在两个月内完成补助对象认定工作，补助资金分别于6月底、12月底前发放到位。2020年因疫情影响，各地春季学期雨露计划扶贫助学补助对象要加快认定，补助资金发放可根据学生返校时间分批次审核发放。补助资金于2020年7月底前发放到位。</w:t>
      </w:r>
    </w:p>
    <w:p>
      <w:pPr>
        <w:shd w:val="clear" w:color="auto" w:fill="FFFFFF"/>
        <w:spacing w:after="0" w:line="60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b/>
          <w:color w:val="000000" w:themeColor="text1"/>
          <w:sz w:val="32"/>
          <w:szCs w:val="32"/>
          <w14:textFill>
            <w14:solidFill>
              <w14:schemeClr w14:val="tx1"/>
            </w14:solidFill>
          </w14:textFill>
        </w:rPr>
        <w:t>（五）</w:t>
      </w:r>
      <w:r>
        <w:rPr>
          <w:rFonts w:hint="eastAsia" w:ascii="楷体_GB2312" w:hAnsi="楷体_GB2312" w:eastAsia="楷体_GB2312" w:cs="楷体_GB2312"/>
          <w:b/>
          <w:bCs/>
          <w:color w:val="000000" w:themeColor="text1"/>
          <w:sz w:val="32"/>
          <w:szCs w:val="32"/>
          <w14:textFill>
            <w14:solidFill>
              <w14:schemeClr w14:val="tx1"/>
            </w14:solidFill>
          </w14:textFill>
        </w:rPr>
        <w:t>数据录入。</w:t>
      </w:r>
      <w:r>
        <w:rPr>
          <w:rFonts w:hint="eastAsia" w:ascii="Times New Roman" w:hAnsi="Times New Roman" w:eastAsia="仿宋_GB2312" w:cs="Times New Roman"/>
          <w:color w:val="000000" w:themeColor="text1"/>
          <w:sz w:val="32"/>
          <w:szCs w:val="32"/>
          <w14:textFill>
            <w14:solidFill>
              <w14:schemeClr w14:val="tx1"/>
            </w14:solidFill>
          </w14:textFill>
        </w:rPr>
        <w:t>雨露计划职业教育扶贫补助资金发放完毕后，要及时在全国扶贫开发信息系统中，录入关联受益贫困户相关数据。</w:t>
      </w:r>
    </w:p>
    <w:p>
      <w:pPr>
        <w:shd w:val="clear" w:color="auto" w:fill="FFFFFF"/>
        <w:spacing w:after="0" w:line="600" w:lineRule="exact"/>
        <w:ind w:firstLine="640" w:firstLineChars="200"/>
        <w:rPr>
          <w:rFonts w:ascii="黑体" w:hAnsi="黑体" w:eastAsia="黑体" w:cs="楷体_GB2312"/>
          <w:bCs/>
          <w:color w:val="000000" w:themeColor="text1"/>
          <w:sz w:val="32"/>
          <w:szCs w:val="32"/>
          <w14:textFill>
            <w14:solidFill>
              <w14:schemeClr w14:val="tx1"/>
            </w14:solidFill>
          </w14:textFill>
        </w:rPr>
      </w:pPr>
      <w:r>
        <w:rPr>
          <w:rFonts w:hint="eastAsia" w:ascii="黑体" w:hAnsi="黑体" w:eastAsia="黑体" w:cs="楷体_GB2312"/>
          <w:bCs/>
          <w:color w:val="000000" w:themeColor="text1"/>
          <w:sz w:val="32"/>
          <w:szCs w:val="32"/>
          <w14:textFill>
            <w14:solidFill>
              <w14:schemeClr w14:val="tx1"/>
            </w14:solidFill>
          </w14:textFill>
        </w:rPr>
        <w:t>四、职责分工</w:t>
      </w:r>
    </w:p>
    <w:p>
      <w:pPr>
        <w:shd w:val="clear" w:color="auto" w:fill="FFFFFF"/>
        <w:spacing w:after="0" w:line="60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Times New Roman" w:eastAsia="楷体_GB2312"/>
          <w:b/>
          <w:bCs/>
          <w:color w:val="000000" w:themeColor="text1"/>
          <w:sz w:val="32"/>
          <w:szCs w:val="32"/>
          <w14:textFill>
            <w14:solidFill>
              <w14:schemeClr w14:val="tx1"/>
            </w14:solidFill>
          </w14:textFill>
        </w:rPr>
        <w:t>（一）扶贫部门</w:t>
      </w:r>
      <w:r>
        <w:rPr>
          <w:rFonts w:hint="eastAsia" w:ascii="Times New Roman" w:hAnsi="Times New Roman" w:eastAsia="仿宋_GB2312"/>
          <w:b/>
          <w:bCs/>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加强与教育、财政和人社部门的对接协调，建立扶贫、教育、人社数据比对常态化工作机制，进一步加大对建档立卡信息系统的动态管理。精准落实雨露计划职业教育扶贫助学政策措施。开展督促检查和效果监测。省级扶贫部门负责统筹指导，市级扶贫部门负责督导检查，县级扶贫部门负责组织实施。</w:t>
      </w:r>
    </w:p>
    <w:p>
      <w:pPr>
        <w:shd w:val="clear" w:color="auto" w:fill="FFFFFF"/>
        <w:spacing w:after="0" w:line="600" w:lineRule="exact"/>
        <w:ind w:firstLine="643" w:firstLineChars="200"/>
        <w:rPr>
          <w:rFonts w:ascii="仿宋_GB2312" w:hAnsi="仿宋_GB2312" w:eastAsia="仿宋_GB2312"/>
          <w:color w:val="000000" w:themeColor="text1"/>
          <w:sz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（二）教育部门。</w:t>
      </w:r>
      <w:r>
        <w:rPr>
          <w:rFonts w:hint="eastAsia" w:ascii="仿宋_GB2312" w:hAnsi="仿宋_GB2312" w:eastAsia="仿宋_GB2312"/>
          <w:color w:val="000000" w:themeColor="text1"/>
          <w:sz w:val="32"/>
          <w14:textFill>
            <w14:solidFill>
              <w14:schemeClr w14:val="tx1"/>
            </w14:solidFill>
          </w14:textFill>
        </w:rPr>
        <w:t>加快发展职业教育，鼓励和支持贫困户子女接受职业教育，保证贫困家庭子女职业教育质量。督促地方和各级学校宣传和落实建档立卡贫困家庭子女接受国家职业教育的相关资助政策。定期开展全省职业教育学籍规范清理工作，及时更新学籍录入，将需要及时清退的各类学生学籍清理到位，提高学籍系统准确率。</w:t>
      </w:r>
    </w:p>
    <w:p>
      <w:pPr>
        <w:shd w:val="clear" w:color="auto" w:fill="FFFFFF"/>
        <w:spacing w:after="0" w:line="600" w:lineRule="exact"/>
        <w:ind w:firstLine="643" w:firstLineChars="200"/>
        <w:rPr>
          <w:rFonts w:ascii="仿宋_GB2312" w:hAnsi="仿宋_GB2312" w:eastAsia="仿宋_GB2312"/>
          <w:color w:val="000000" w:themeColor="text1"/>
          <w:sz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（三）财政部门。</w:t>
      </w:r>
      <w:r>
        <w:rPr>
          <w:rFonts w:hint="eastAsia" w:ascii="仿宋_GB2312" w:hAnsi="仿宋_GB2312" w:eastAsia="仿宋_GB2312"/>
          <w:color w:val="000000" w:themeColor="text1"/>
          <w:sz w:val="32"/>
          <w14:textFill>
            <w14:solidFill>
              <w14:schemeClr w14:val="tx1"/>
            </w14:solidFill>
          </w14:textFill>
        </w:rPr>
        <w:t>负责落实国家以及各级政府制定的农村贫困家庭新成长劳动力接受职业教育培训经费投入政策，负责雨露计划</w:t>
      </w:r>
      <w:r>
        <w:rPr>
          <w:rFonts w:hint="eastAsia" w:ascii="Times New Roman" w:hAnsi="Times New Roman" w:eastAsia="仿宋_GB2312" w:cs="Times New Roman"/>
          <w:color w:val="000000" w:themeColor="text1"/>
          <w:sz w:val="32"/>
          <w:szCs w:val="32"/>
          <w14:textFill>
            <w14:solidFill>
              <w14:schemeClr w14:val="tx1"/>
            </w14:solidFill>
          </w14:textFill>
        </w:rPr>
        <w:t>职业教育扶贫助学</w:t>
      </w:r>
      <w:r>
        <w:rPr>
          <w:rFonts w:hint="eastAsia" w:ascii="仿宋_GB2312" w:hAnsi="仿宋_GB2312" w:eastAsia="仿宋_GB2312"/>
          <w:color w:val="000000" w:themeColor="text1"/>
          <w:sz w:val="32"/>
          <w14:textFill>
            <w14:solidFill>
              <w14:schemeClr w14:val="tx1"/>
            </w14:solidFill>
          </w14:textFill>
        </w:rPr>
        <w:t>补助资金的安排、拨付、监管，提高资金使用效益。县乡镇财政部门要</w:t>
      </w:r>
      <w:r>
        <w:rPr>
          <w:rFonts w:hint="eastAsia" w:ascii="Times New Roman" w:hAnsi="Times New Roman" w:eastAsia="仿宋_GB2312"/>
          <w:color w:val="000000" w:themeColor="text1"/>
          <w:sz w:val="32"/>
          <w:szCs w:val="32"/>
          <w14:textFill>
            <w14:solidFill>
              <w14:schemeClr w14:val="tx1"/>
            </w14:solidFill>
          </w14:textFill>
        </w:rPr>
        <w:t>开辟绿色通道，</w:t>
      </w:r>
      <w:r>
        <w:rPr>
          <w:rFonts w:hint="eastAsia" w:ascii="Times New Roman" w:hAnsi="Times New Roman" w:eastAsia="仿宋_GB2312" w:cs="Times New Roman"/>
          <w:color w:val="000000" w:themeColor="text1"/>
          <w:sz w:val="32"/>
          <w:szCs w:val="32"/>
          <w14:textFill>
            <w14:solidFill>
              <w14:schemeClr w14:val="tx1"/>
            </w14:solidFill>
          </w14:textFill>
        </w:rPr>
        <w:t>优化</w:t>
      </w:r>
      <w:r>
        <w:rPr>
          <w:rFonts w:hint="eastAsia" w:ascii="Times New Roman" w:hAnsi="Times New Roman" w:eastAsia="仿宋_GB2312"/>
          <w:color w:val="000000" w:themeColor="text1"/>
          <w:sz w:val="32"/>
          <w:szCs w:val="32"/>
          <w14:textFill>
            <w14:solidFill>
              <w14:schemeClr w14:val="tx1"/>
            </w14:solidFill>
          </w14:textFill>
        </w:rPr>
        <w:t>补助资金发放流程，通过“一卡（折）通”及时发放到位。</w:t>
      </w:r>
    </w:p>
    <w:p>
      <w:pPr>
        <w:shd w:val="clear" w:color="auto" w:fill="FFFFFF"/>
        <w:spacing w:after="0" w:line="60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（四）人社部门。</w:t>
      </w:r>
      <w:r>
        <w:rPr>
          <w:rFonts w:hint="eastAsia" w:ascii="仿宋_GB2312" w:hAnsi="仿宋_GB2312" w:eastAsia="仿宋_GB2312"/>
          <w:color w:val="000000" w:themeColor="text1"/>
          <w:sz w:val="32"/>
          <w14:textFill>
            <w14:solidFill>
              <w14:schemeClr w14:val="tx1"/>
            </w14:solidFill>
          </w14:textFill>
        </w:rPr>
        <w:t>加强对所</w:t>
      </w:r>
      <w:r>
        <w:rPr>
          <w:rFonts w:hint="eastAsia" w:ascii="仿宋_GB2312" w:hAnsi="仿宋_GB2312" w:eastAsia="仿宋_GB2312"/>
          <w:sz w:val="32"/>
        </w:rPr>
        <w:t>属技工院校的监督管理，保障参加职业教育贫困家庭学生的就学质量。推进就业创业政策的组织实施，提供就业信息服务，促</w:t>
      </w:r>
      <w:r>
        <w:rPr>
          <w:rFonts w:hint="eastAsia" w:ascii="仿宋_GB2312" w:hAnsi="仿宋_GB2312" w:eastAsia="仿宋_GB2312"/>
          <w:color w:val="000000" w:themeColor="text1"/>
          <w:sz w:val="32"/>
          <w14:textFill>
            <w14:solidFill>
              <w14:schemeClr w14:val="tx1"/>
            </w14:solidFill>
          </w14:textFill>
        </w:rPr>
        <w:t>进贫困家庭子女毕业后尽快实现就业，保障其合法权益。加大对技工学校学籍系统清理和管理力度，提高学籍数据比对的精准率。</w:t>
      </w:r>
    </w:p>
    <w:p>
      <w:pPr>
        <w:shd w:val="clear" w:color="auto" w:fill="FFFFFF"/>
        <w:spacing w:after="0" w:line="600" w:lineRule="exact"/>
        <w:ind w:firstLine="640" w:firstLineChars="200"/>
        <w:rPr>
          <w:rFonts w:ascii="黑体" w:hAnsi="黑体" w:eastAsia="黑体" w:cs="楷体_GB2312"/>
          <w:bCs/>
          <w:color w:val="000000" w:themeColor="text1"/>
          <w:sz w:val="32"/>
          <w:szCs w:val="32"/>
          <w14:textFill>
            <w14:solidFill>
              <w14:schemeClr w14:val="tx1"/>
            </w14:solidFill>
          </w14:textFill>
        </w:rPr>
      </w:pPr>
      <w:r>
        <w:rPr>
          <w:rFonts w:hint="eastAsia" w:ascii="黑体" w:hAnsi="黑体" w:eastAsia="黑体" w:cs="楷体_GB2312"/>
          <w:bCs/>
          <w:color w:val="000000" w:themeColor="text1"/>
          <w:sz w:val="32"/>
          <w:szCs w:val="32"/>
          <w14:textFill>
            <w14:solidFill>
              <w14:schemeClr w14:val="tx1"/>
            </w14:solidFill>
          </w14:textFill>
        </w:rPr>
        <w:t>五、保障措施</w:t>
      </w:r>
    </w:p>
    <w:p>
      <w:pPr>
        <w:shd w:val="clear" w:color="auto" w:fill="FFFFFF"/>
        <w:spacing w:after="0" w:line="600" w:lineRule="exact"/>
        <w:ind w:firstLine="643" w:firstLineChars="200"/>
        <w:rPr>
          <w:rFonts w:hint="eastAsia" w:ascii="仿宋_GB2312" w:hAnsi="仿宋_GB2312" w:eastAsia="仿宋_GB2312"/>
          <w:color w:val="000000" w:themeColor="text1"/>
          <w:sz w:val="32"/>
          <w14:textFill>
            <w14:solidFill>
              <w14:schemeClr w14:val="tx1"/>
            </w14:solidFill>
          </w14:textFill>
        </w:rPr>
      </w:pPr>
      <w:r>
        <w:rPr>
          <w:rFonts w:hint="eastAsia" w:ascii="楷体_GB2312" w:hAnsi="Times New Roman" w:eastAsia="楷体_GB2312"/>
          <w:b/>
          <w:color w:val="000000" w:themeColor="text1"/>
          <w:sz w:val="32"/>
          <w:szCs w:val="32"/>
          <w14:textFill>
            <w14:solidFill>
              <w14:schemeClr w14:val="tx1"/>
            </w14:solidFill>
          </w14:textFill>
        </w:rPr>
        <w:t>（一）加强组织领导</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14:textFill>
            <w14:solidFill>
              <w14:schemeClr w14:val="tx1"/>
            </w14:solidFill>
          </w14:textFill>
        </w:rPr>
        <w:t>各地要将雨露计划职业教育扶贫助学工作，纳入党委和政府脱贫攻坚工作总体部署，抓好工作落实。要建立扶贫、教育、财政、人社等部门共同负责的工作推进机制，通过召开联席会议或专门会议部署雨露计划职业教育扶贫助学的政策宣传、对象认定和资金发放工作。要制定工作计划，明确目标任务，压实工作责任，做到全程精准，确保取得实效。针对今年疫情影响，各地要提前做好摸底分析，促进接受雨露计划职业教育扶贫助学的毕业生尽快实现就业。</w:t>
      </w:r>
    </w:p>
    <w:p>
      <w:pPr>
        <w:shd w:val="clear" w:color="auto" w:fill="FFFFFF"/>
        <w:spacing w:after="0" w:line="60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Times New Roman" w:eastAsia="楷体_GB2312"/>
          <w:b/>
          <w:color w:val="000000" w:themeColor="text1"/>
          <w:sz w:val="32"/>
          <w:szCs w:val="32"/>
          <w14:textFill>
            <w14:solidFill>
              <w14:schemeClr w14:val="tx1"/>
            </w14:solidFill>
          </w14:textFill>
        </w:rPr>
        <w:t>（二）加</w:t>
      </w:r>
      <w:r>
        <w:rPr>
          <w:rFonts w:hint="eastAsia" w:ascii="楷体_GB2312" w:hAnsi="Times New Roman" w:eastAsia="楷体_GB2312" w:cs="Times New Roman"/>
          <w:b/>
          <w:color w:val="000000" w:themeColor="text1"/>
          <w:sz w:val="32"/>
          <w:szCs w:val="32"/>
          <w14:textFill>
            <w14:solidFill>
              <w14:schemeClr w14:val="tx1"/>
            </w14:solidFill>
          </w14:textFill>
        </w:rPr>
        <w:t>强宣传动员。</w:t>
      </w:r>
      <w:r>
        <w:rPr>
          <w:rFonts w:hint="eastAsia" w:ascii="Times New Roman" w:hAnsi="Times New Roman" w:eastAsia="仿宋_GB2312" w:cs="Times New Roman"/>
          <w:color w:val="000000" w:themeColor="text1"/>
          <w:sz w:val="32"/>
          <w:szCs w:val="32"/>
          <w14:textFill>
            <w14:solidFill>
              <w14:schemeClr w14:val="tx1"/>
            </w14:solidFill>
          </w14:textFill>
        </w:rPr>
        <w:t>各地要发挥初高中学校、基层组织尤其是村两委和驻村工作队的一线组织动员作用，宣传雨露计划职业教育扶贫助学政策、工作流程等，引导贫困家庭子女接受职业教育。要采取多种方式特别是新媒体手段，宣传雨露计划职业教育扶贫助学工作成果。</w:t>
      </w:r>
    </w:p>
    <w:p>
      <w:pPr>
        <w:shd w:val="clear" w:color="auto" w:fill="FFFFFF"/>
        <w:spacing w:after="0" w:line="600" w:lineRule="exact"/>
        <w:ind w:firstLine="643" w:firstLineChars="200"/>
        <w:rPr>
          <w:rFonts w:ascii="Times New Roman" w:hAnsi="Times New Roman" w:eastAsia="仿宋_GB2312"/>
          <w:sz w:val="32"/>
          <w:szCs w:val="32"/>
        </w:rPr>
      </w:pPr>
      <w:r>
        <w:rPr>
          <w:rFonts w:hint="eastAsia" w:ascii="楷体_GB2312" w:hAnsi="Times New Roman" w:eastAsia="楷体_GB2312"/>
          <w:b/>
          <w:color w:val="000000" w:themeColor="text1"/>
          <w:sz w:val="32"/>
          <w:szCs w:val="32"/>
          <w14:textFill>
            <w14:solidFill>
              <w14:schemeClr w14:val="tx1"/>
            </w14:solidFill>
          </w14:textFill>
        </w:rPr>
        <w:t>（三）加强项目监管</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各地</w:t>
      </w:r>
      <w:r>
        <w:rPr>
          <w:rFonts w:hint="eastAsia" w:ascii="Times New Roman" w:hAnsi="Times New Roman" w:eastAsia="仿宋_GB2312"/>
          <w:color w:val="000000" w:themeColor="text1"/>
          <w:sz w:val="32"/>
          <w:szCs w:val="32"/>
          <w14:textFill>
            <w14:solidFill>
              <w14:schemeClr w14:val="tx1"/>
            </w14:solidFill>
          </w14:textFill>
        </w:rPr>
        <w:t>要严格操作程序，实行公告公示制度，确保项目实施进度和补助资金及时到位，严禁无故延期发放</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对虚报冒领、截留挪用资金的情况，要及时向纪检监</w:t>
      </w:r>
      <w:r>
        <w:rPr>
          <w:rFonts w:hint="eastAsia" w:ascii="Times New Roman" w:hAnsi="Times New Roman" w:eastAsia="仿宋_GB2312"/>
          <w:sz w:val="32"/>
          <w:szCs w:val="32"/>
        </w:rPr>
        <w:t>察部门移交问题线索。</w:t>
      </w:r>
    </w:p>
    <w:p>
      <w:pPr>
        <w:shd w:val="clear" w:color="auto" w:fill="FFFFFF"/>
        <w:spacing w:after="0" w:line="600" w:lineRule="exact"/>
        <w:ind w:firstLine="643" w:firstLineChars="200"/>
        <w:rPr>
          <w:rFonts w:ascii="Times New Roman" w:hAnsi="Times New Roman" w:eastAsia="仿宋_GB2312"/>
          <w:sz w:val="32"/>
          <w:szCs w:val="32"/>
        </w:rPr>
      </w:pPr>
      <w:r>
        <w:rPr>
          <w:rFonts w:hint="eastAsia" w:ascii="楷体_GB2312" w:hAnsi="Times New Roman" w:eastAsia="楷体_GB2312" w:cs="Times New Roman"/>
          <w:b/>
          <w:sz w:val="32"/>
          <w:szCs w:val="32"/>
        </w:rPr>
        <w:t>（四）严格考核评估。</w:t>
      </w:r>
      <w:r>
        <w:rPr>
          <w:rFonts w:hint="eastAsia" w:ascii="Times New Roman" w:hAnsi="Times New Roman" w:eastAsia="仿宋_GB2312" w:cs="Times New Roman"/>
          <w:sz w:val="32"/>
          <w:szCs w:val="32"/>
        </w:rPr>
        <w:t>进一步建立健全雨露计划职业教育扶贫绩效考核评价制度，形成考核激励约束机制，确保雨露计划支持农村贫困家庭新成长劳动力接受职业教育工作的顺利推进。</w:t>
      </w:r>
    </w:p>
    <w:p>
      <w:pPr>
        <w:shd w:val="clear" w:color="auto" w:fill="FFFFFF"/>
        <w:spacing w:after="0"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各地开展的雨露计划短期技能培训项目，</w:t>
      </w:r>
      <w:r>
        <w:rPr>
          <w:rFonts w:hint="eastAsia" w:ascii="Times New Roman" w:hAnsi="Times New Roman" w:eastAsia="仿宋_GB2312"/>
          <w:color w:val="000000" w:themeColor="text1"/>
          <w:sz w:val="32"/>
          <w:szCs w:val="32"/>
          <w14:textFill>
            <w14:solidFill>
              <w14:schemeClr w14:val="tx1"/>
            </w14:solidFill>
          </w14:textFill>
        </w:rPr>
        <w:t>按照自行出台的培训管理办法或细则组织实施。</w:t>
      </w:r>
    </w:p>
    <w:p>
      <w:pPr>
        <w:shd w:val="clear" w:color="auto" w:fill="FFFFFF"/>
        <w:spacing w:after="0"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shd w:val="clear" w:color="auto" w:fill="FFFFFF"/>
        <w:spacing w:after="0"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附：雨露计划职业教育扶贫助学操作流程</w:t>
      </w:r>
    </w:p>
    <w:p>
      <w:pPr>
        <w:shd w:val="clear" w:color="auto" w:fill="FFFFFF"/>
        <w:spacing w:after="0" w:line="600" w:lineRule="exact"/>
        <w:jc w:val="both"/>
        <w:rPr>
          <w:rFonts w:ascii="Times New Roman" w:hAnsi="Times New Roman" w:eastAsia="仿宋_GB2312"/>
          <w:color w:val="000000" w:themeColor="text1"/>
          <w:sz w:val="32"/>
          <w:szCs w:val="32"/>
          <w14:textFill>
            <w14:solidFill>
              <w14:schemeClr w14:val="tx1"/>
            </w14:solidFill>
          </w14:textFill>
        </w:rPr>
      </w:pPr>
    </w:p>
    <w:p>
      <w:pPr>
        <w:shd w:val="clear" w:color="auto" w:fill="FFFFFF"/>
        <w:spacing w:after="0" w:line="600" w:lineRule="exact"/>
        <w:jc w:val="both"/>
        <w:rPr>
          <w:rFonts w:ascii="Times New Roman" w:hAnsi="Times New Roman" w:eastAsia="仿宋_GB2312"/>
          <w:color w:val="000000" w:themeColor="text1"/>
          <w:sz w:val="32"/>
          <w:szCs w:val="32"/>
          <w14:textFill>
            <w14:solidFill>
              <w14:schemeClr w14:val="tx1"/>
            </w14:solidFill>
          </w14:textFill>
        </w:rPr>
      </w:pPr>
    </w:p>
    <w:p>
      <w:pPr>
        <w:shd w:val="clear" w:color="auto" w:fill="FFFFFF"/>
        <w:spacing w:after="0" w:line="600" w:lineRule="exact"/>
        <w:jc w:val="both"/>
        <w:rPr>
          <w:rFonts w:ascii="Times New Roman" w:hAnsi="Times New Roman" w:eastAsia="仿宋_GB2312"/>
          <w:color w:val="000000" w:themeColor="text1"/>
          <w:sz w:val="32"/>
          <w:szCs w:val="32"/>
          <w14:textFill>
            <w14:solidFill>
              <w14:schemeClr w14:val="tx1"/>
            </w14:solidFill>
          </w14:textFill>
        </w:rPr>
      </w:pPr>
    </w:p>
    <w:p>
      <w:pPr>
        <w:shd w:val="clear" w:color="auto" w:fill="FFFFFF"/>
        <w:spacing w:after="0" w:line="600" w:lineRule="exact"/>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xml:space="preserve">      省扶贫办                   省教育厅</w:t>
      </w:r>
    </w:p>
    <w:p>
      <w:pPr>
        <w:shd w:val="clear" w:color="auto" w:fill="FFFFFF"/>
        <w:spacing w:after="0" w:line="600" w:lineRule="exact"/>
        <w:jc w:val="both"/>
        <w:rPr>
          <w:rFonts w:ascii="Times New Roman" w:hAnsi="Times New Roman" w:eastAsia="仿宋_GB2312"/>
          <w:color w:val="000000" w:themeColor="text1"/>
          <w:sz w:val="32"/>
          <w:szCs w:val="32"/>
          <w14:textFill>
            <w14:solidFill>
              <w14:schemeClr w14:val="tx1"/>
            </w14:solidFill>
          </w14:textFill>
        </w:rPr>
      </w:pPr>
    </w:p>
    <w:p>
      <w:pPr>
        <w:shd w:val="clear" w:color="auto" w:fill="FFFFFF"/>
        <w:spacing w:after="0" w:line="600" w:lineRule="exact"/>
        <w:jc w:val="both"/>
        <w:rPr>
          <w:rFonts w:ascii="Times New Roman" w:hAnsi="Times New Roman" w:eastAsia="仿宋_GB2312"/>
          <w:color w:val="000000" w:themeColor="text1"/>
          <w:sz w:val="32"/>
          <w:szCs w:val="32"/>
          <w14:textFill>
            <w14:solidFill>
              <w14:schemeClr w14:val="tx1"/>
            </w14:solidFill>
          </w14:textFill>
        </w:rPr>
      </w:pPr>
    </w:p>
    <w:p>
      <w:pPr>
        <w:shd w:val="clear" w:color="auto" w:fill="FFFFFF"/>
        <w:spacing w:after="0" w:line="600" w:lineRule="exact"/>
        <w:jc w:val="both"/>
        <w:rPr>
          <w:rFonts w:ascii="Times New Roman" w:hAnsi="Times New Roman" w:eastAsia="仿宋_GB2312"/>
          <w:color w:val="000000" w:themeColor="text1"/>
          <w:sz w:val="32"/>
          <w:szCs w:val="32"/>
          <w14:textFill>
            <w14:solidFill>
              <w14:schemeClr w14:val="tx1"/>
            </w14:solidFill>
          </w14:textFill>
        </w:rPr>
      </w:pPr>
    </w:p>
    <w:p>
      <w:pPr>
        <w:shd w:val="clear" w:color="auto" w:fill="FFFFFF"/>
        <w:spacing w:after="0" w:line="600" w:lineRule="exact"/>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xml:space="preserve">      </w:t>
      </w:r>
    </w:p>
    <w:p>
      <w:pPr>
        <w:shd w:val="clear" w:color="auto" w:fill="FFFFFF"/>
        <w:spacing w:after="0" w:line="600" w:lineRule="exact"/>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xml:space="preserve">      省财政厅                    省人社厅</w:t>
      </w:r>
    </w:p>
    <w:p>
      <w:pPr>
        <w:shd w:val="clear" w:color="auto" w:fill="FFFFFF"/>
        <w:spacing w:after="0" w:line="600" w:lineRule="exact"/>
        <w:ind w:firstLine="640" w:firstLineChars="200"/>
        <w:jc w:val="center"/>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xml:space="preserve">                   2020年</w:t>
      </w:r>
      <w:r>
        <w:rPr>
          <w:rFonts w:hint="eastAsia" w:ascii="Times New Roman" w:hAnsi="Times New Roman" w:eastAsia="仿宋_GB2312"/>
          <w:color w:val="000000" w:themeColor="text1"/>
          <w:sz w:val="32"/>
          <w:szCs w:val="32"/>
          <w:lang w:val="en-US" w:eastAsia="zh-CN"/>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月</w:t>
      </w:r>
      <w:r>
        <w:rPr>
          <w:rFonts w:hint="eastAsia" w:ascii="Times New Roman" w:hAnsi="Times New Roman" w:eastAsia="仿宋_GB2312"/>
          <w:color w:val="000000" w:themeColor="text1"/>
          <w:sz w:val="32"/>
          <w:szCs w:val="32"/>
          <w:lang w:val="en-US" w:eastAsia="zh-CN"/>
          <w14:textFill>
            <w14:solidFill>
              <w14:schemeClr w14:val="tx1"/>
            </w14:solidFill>
          </w14:textFill>
        </w:rPr>
        <w:t>13</w:t>
      </w:r>
      <w:bookmarkStart w:id="1" w:name="_GoBack"/>
      <w:bookmarkEnd w:id="1"/>
      <w:r>
        <w:rPr>
          <w:rFonts w:hint="eastAsia" w:ascii="Times New Roman" w:hAnsi="Times New Roman" w:eastAsia="仿宋_GB2312"/>
          <w:color w:val="000000" w:themeColor="text1"/>
          <w:sz w:val="32"/>
          <w:szCs w:val="32"/>
          <w14:textFill>
            <w14:solidFill>
              <w14:schemeClr w14:val="tx1"/>
            </w14:solidFill>
          </w14:textFill>
        </w:rPr>
        <w:t>日</w:t>
      </w:r>
    </w:p>
    <w:p>
      <w:pPr>
        <w:shd w:val="clear" w:color="auto" w:fill="FFFFFF"/>
        <w:spacing w:after="0" w:line="600" w:lineRule="exact"/>
        <w:ind w:firstLine="640" w:firstLineChars="200"/>
        <w:jc w:val="center"/>
        <w:rPr>
          <w:rFonts w:ascii="Times New Roman" w:hAnsi="Times New Roman" w:eastAsia="仿宋_GB2312"/>
          <w:color w:val="000000" w:themeColor="text1"/>
          <w:sz w:val="32"/>
          <w:szCs w:val="32"/>
          <w14:textFill>
            <w14:solidFill>
              <w14:schemeClr w14:val="tx1"/>
            </w14:solidFill>
          </w14:textFill>
        </w:rPr>
      </w:pPr>
    </w:p>
    <w:p>
      <w:pPr>
        <w:spacing w:after="0" w:line="600" w:lineRule="exac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br w:type="page"/>
      </w:r>
    </w:p>
    <w:p>
      <w:pPr>
        <w:shd w:val="clear" w:color="auto" w:fill="FFFFFF"/>
        <w:spacing w:after="0" w:line="620" w:lineRule="exac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附：</w:t>
      </w:r>
    </w:p>
    <w:p>
      <w:pPr>
        <w:shd w:val="clear" w:color="auto" w:fill="FFFFFF"/>
        <w:spacing w:after="0" w:line="620" w:lineRule="exact"/>
        <w:jc w:val="center"/>
        <w:rPr>
          <w:rFonts w:ascii="方正大标宋_GBK" w:hAnsi="方正大标宋_GBK" w:eastAsia="方正大标宋_GBK" w:cs="方正大标宋_GBK"/>
          <w:b/>
          <w:color w:val="000000" w:themeColor="text1"/>
          <w:sz w:val="44"/>
          <w:szCs w:val="44"/>
          <w14:textFill>
            <w14:solidFill>
              <w14:schemeClr w14:val="tx1"/>
            </w14:solidFill>
          </w14:textFill>
        </w:rPr>
      </w:pPr>
      <w:r>
        <w:rPr>
          <w:rFonts w:hint="eastAsia" w:ascii="方正大标宋_GBK" w:hAnsi="方正大标宋_GBK" w:eastAsia="方正大标宋_GBK" w:cs="方正大标宋_GBK"/>
          <w:b/>
          <w:color w:val="000000" w:themeColor="text1"/>
          <w:sz w:val="44"/>
          <w:szCs w:val="44"/>
          <w14:textFill>
            <w14:solidFill>
              <w14:schemeClr w14:val="tx1"/>
            </w14:solidFill>
          </w14:textFill>
        </w:rPr>
        <w:t>雨露计划职业教育扶贫助学操作流程</w:t>
      </w:r>
    </w:p>
    <w:p>
      <w:pPr>
        <w:shd w:val="clear" w:color="auto" w:fill="FFFFFF"/>
        <w:spacing w:after="0" w:line="620"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shd w:val="clear" w:color="auto" w:fill="FFFFFF"/>
        <w:spacing w:after="0" w:line="62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1.提取拟补名单</w:t>
      </w:r>
      <w:r>
        <w:rPr>
          <w:rFonts w:hint="eastAsia" w:ascii="Times New Roman" w:hAnsi="Times New Roman" w:eastAsia="仿宋_GB2312"/>
          <w:color w:val="000000" w:themeColor="text1"/>
          <w:sz w:val="32"/>
          <w:szCs w:val="32"/>
          <w14:textFill>
            <w14:solidFill>
              <w14:schemeClr w14:val="tx1"/>
            </w14:solidFill>
          </w14:textFill>
        </w:rPr>
        <w:t>。县（市、区）扶贫办登录“全国扶贫开发信息系统业务管理子系统”，在“贫困学生查询”菜单中批量导出本地春、秋两学期补助对象参考名单。</w:t>
      </w:r>
    </w:p>
    <w:p>
      <w:pPr>
        <w:shd w:val="clear" w:color="auto" w:fill="FFFFFF"/>
        <w:spacing w:after="0" w:line="62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2.核实拟补对象。</w:t>
      </w:r>
      <w:r>
        <w:rPr>
          <w:rFonts w:hint="eastAsia" w:ascii="Times New Roman" w:hAnsi="Times New Roman" w:eastAsia="仿宋_GB2312"/>
          <w:color w:val="000000" w:themeColor="text1"/>
          <w:sz w:val="32"/>
          <w:szCs w:val="32"/>
          <w14:textFill>
            <w14:solidFill>
              <w14:schemeClr w14:val="tx1"/>
            </w14:solidFill>
          </w14:textFill>
        </w:rPr>
        <w:t>县（市、区）扶贫办将参考名单下发乡镇（街道），乡（镇）人民政府、街道办事处组织“村两委”和驻村工作队入户核实学生在校就读情况，填写《学生在校就读确认书》（附件1），各行政村对《学生在校就读确认书》进行审核汇总形成本村在校就读学生名单（附件4）报所在乡（镇）人民政府或街道办事处；</w:t>
      </w:r>
    </w:p>
    <w:p>
      <w:pPr>
        <w:shd w:val="clear" w:color="auto" w:fill="FFFFFF"/>
        <w:spacing w:after="0" w:line="62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3.公示拟补对象。</w:t>
      </w:r>
      <w:r>
        <w:rPr>
          <w:rFonts w:hint="eastAsia" w:ascii="Times New Roman" w:hAnsi="Times New Roman" w:eastAsia="仿宋_GB2312"/>
          <w:color w:val="000000" w:themeColor="text1"/>
          <w:sz w:val="32"/>
          <w:szCs w:val="32"/>
          <w14:textFill>
            <w14:solidFill>
              <w14:schemeClr w14:val="tx1"/>
            </w14:solidFill>
          </w14:textFill>
        </w:rPr>
        <w:t>乡（镇）人民政府、街道办事处将名单汇总后报县（市、区）扶贫办，县（市、区）扶贫办按户籍地同步在村委会、乡镇（街道）、县（市、区）政府信息公开平台公示10天，公示结束后审批认定；</w:t>
      </w:r>
    </w:p>
    <w:p>
      <w:pPr>
        <w:shd w:val="clear" w:color="auto" w:fill="FFFFFF"/>
        <w:spacing w:after="0" w:line="62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4.发放补助资金。</w:t>
      </w:r>
      <w:r>
        <w:rPr>
          <w:rFonts w:hint="eastAsia" w:ascii="Times New Roman" w:hAnsi="Times New Roman" w:eastAsia="仿宋_GB2312"/>
          <w:color w:val="000000" w:themeColor="text1"/>
          <w:sz w:val="32"/>
          <w:szCs w:val="32"/>
          <w14:textFill>
            <w14:solidFill>
              <w14:schemeClr w14:val="tx1"/>
            </w14:solidFill>
          </w14:textFill>
        </w:rPr>
        <w:t>县（市、区）扶贫办将审批认定后的补助对象名单，提请本地财政部门分别于当年6月底前（春季学期）（2020年因疫情影响延后一个月）、12月底前（秋季学期），将当学期扶贫助学补助资金发放到学生家庭农户“一卡（折）通”；</w:t>
      </w:r>
    </w:p>
    <w:p>
      <w:pPr>
        <w:shd w:val="clear" w:color="auto" w:fill="FFFFFF"/>
        <w:spacing w:after="0" w:line="62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5.数据录入上报。</w:t>
      </w:r>
      <w:r>
        <w:rPr>
          <w:rFonts w:hint="eastAsia" w:ascii="Times New Roman" w:hAnsi="Times New Roman" w:eastAsia="仿宋_GB2312"/>
          <w:color w:val="000000" w:themeColor="text1"/>
          <w:sz w:val="32"/>
          <w:szCs w:val="32"/>
          <w14:textFill>
            <w14:solidFill>
              <w14:schemeClr w14:val="tx1"/>
            </w14:solidFill>
          </w14:textFill>
        </w:rPr>
        <w:t xml:space="preserve">当期补助资金发放完毕后，县（市、区）扶贫办按项目管理要求，及时在全国扶贫开发信息系统中录入关联雨露计划受益贫困户相关情况数据（按照春、秋学期的中职、高职类别立项），形成《 </w:t>
      </w:r>
      <w:r>
        <w:rPr>
          <w:rFonts w:hint="eastAsia" w:ascii="Times New Roman" w:hAnsi="Times New Roman" w:eastAsia="仿宋_GB2312"/>
          <w:color w:val="000000" w:themeColor="text1"/>
          <w:sz w:val="32"/>
          <w:szCs w:val="32"/>
          <w:u w:val="single"/>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县（市、区）</w:t>
      </w:r>
      <w:r>
        <w:rPr>
          <w:rFonts w:hint="eastAsia" w:ascii="Times New Roman" w:hAnsi="Times New Roman" w:eastAsia="仿宋_GB2312"/>
          <w:color w:val="000000" w:themeColor="text1"/>
          <w:sz w:val="32"/>
          <w:szCs w:val="32"/>
          <w:u w:val="single"/>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年</w:t>
      </w:r>
      <w:r>
        <w:rPr>
          <w:rFonts w:hint="eastAsia" w:ascii="Times New Roman" w:hAnsi="Times New Roman" w:eastAsia="仿宋_GB2312"/>
          <w:color w:val="000000" w:themeColor="text1"/>
          <w:sz w:val="32"/>
          <w:szCs w:val="32"/>
          <w:u w:val="single"/>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学期雨露计划职业教育扶贫助学补助兑现花名册台账》（附件5）留档，并分别于当年7月10日（2020年因疫情影响延后一个月）、次年1月10日前将当期纸质（加盖公章）和电子（excel表）台账报省扶贫办。</w:t>
      </w:r>
    </w:p>
    <w:p>
      <w:pPr>
        <w:shd w:val="clear" w:color="auto" w:fill="FFFFFF"/>
        <w:spacing w:after="0"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联系人：曾继兵 李明奇  联系电话：027—87893828</w:t>
      </w:r>
    </w:p>
    <w:p>
      <w:pPr>
        <w:shd w:val="clear" w:color="auto" w:fill="FFFFFF"/>
        <w:spacing w:after="0"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电子邮箱：hbpkldlzy@163.com</w:t>
      </w:r>
    </w:p>
    <w:p>
      <w:pPr>
        <w:shd w:val="clear" w:color="auto" w:fill="FFFFFF"/>
        <w:spacing w:after="0" w:line="620"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shd w:val="clear" w:color="auto" w:fill="FFFFFF"/>
        <w:spacing w:after="0" w:line="580" w:lineRule="exact"/>
        <w:ind w:firstLine="48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注：①对符合补助条件但未在全国扶贫开发信息系统提取标注学籍信息的学生，由村两委、驻村工作队督促学生按时提供就读学校出具的《学籍就读证明》（附件3）或通过“学信网”下载打印并加盖学校公章的学籍证明，按程序进行人工校正，落实补助政策，并及时更正系统信息；②对在全国扶贫开发信息系统提取标注学籍信息的学生名单，经核实已退学、辍学、休学、参军、未在校、放弃入学资格、保留学籍等不符合发放当期补助的，由村两委或驻村工作队填写《未在校就读确认书》（附件2）后不予发放当期补助资金，并及时更正系统信息。③雨露计划短期技能培训补助资金发放完毕后，县（市、区）扶贫办按项目管理要求，及时在全国扶贫开发信息系统中录入关联短期技能培训受益贫困户相关情况和数据（按年度立项）。已通过人社部门组织实施并发放补助的对象（获得“两证”），且人社部门补助资金未纳入精准扶贫统筹的，可重复叠加享受政策。</w:t>
      </w:r>
    </w:p>
    <w:p>
      <w:pPr>
        <w:spacing w:line="220" w:lineRule="atLeas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br w:type="page"/>
      </w:r>
    </w:p>
    <w:p>
      <w:pPr>
        <w:spacing w:line="220" w:lineRule="atLeas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附件1</w:t>
      </w:r>
    </w:p>
    <w:p>
      <w:pPr>
        <w:spacing w:line="500" w:lineRule="exact"/>
        <w:jc w:val="center"/>
        <w:rPr>
          <w:rFonts w:ascii="方正小标宋简体" w:hAnsi="方正小标宋简体" w:eastAsia="方正小标宋简体" w:cs="方正小标宋简体"/>
          <w:b/>
          <w:color w:val="000000" w:themeColor="text1"/>
          <w:sz w:val="44"/>
          <w:szCs w:val="44"/>
          <w14:textFill>
            <w14:solidFill>
              <w14:schemeClr w14:val="tx1"/>
            </w14:solidFill>
          </w14:textFill>
        </w:rPr>
      </w:pPr>
    </w:p>
    <w:p>
      <w:pPr>
        <w:spacing w:line="500" w:lineRule="exact"/>
        <w:jc w:val="center"/>
        <w:rPr>
          <w:rFonts w:ascii="楷体_GB2312" w:hAnsi="楷体_GB2312" w:eastAsia="楷体_GB2312" w:cs="楷体_GB2312"/>
          <w:b/>
          <w:color w:val="000000" w:themeColor="text1"/>
          <w:sz w:val="44"/>
          <w:szCs w:val="44"/>
          <w14:textFill>
            <w14:solidFill>
              <w14:schemeClr w14:val="tx1"/>
            </w14:solidFill>
          </w14:textFill>
        </w:rPr>
      </w:pPr>
      <w:r>
        <w:rPr>
          <w:rFonts w:hint="eastAsia" w:ascii="华文中宋" w:hAnsi="华文中宋" w:eastAsia="华文中宋" w:cs="华文中宋"/>
          <w:b/>
          <w:color w:val="000000" w:themeColor="text1"/>
          <w:sz w:val="44"/>
          <w:szCs w:val="44"/>
          <w14:textFill>
            <w14:solidFill>
              <w14:schemeClr w14:val="tx1"/>
            </w14:solidFill>
          </w14:textFill>
        </w:rPr>
        <w:t>学生在校就读确认书</w:t>
      </w:r>
      <w:r>
        <w:rPr>
          <w:rFonts w:hint="eastAsia" w:ascii="楷体_GB2312" w:hAnsi="楷体_GB2312" w:eastAsia="楷体_GB2312" w:cs="楷体_GB2312"/>
          <w:color w:val="000000" w:themeColor="text1"/>
          <w:sz w:val="32"/>
          <w:szCs w:val="32"/>
          <w14:textFill>
            <w14:solidFill>
              <w14:schemeClr w14:val="tx1"/>
            </w14:solidFill>
          </w14:textFill>
        </w:rPr>
        <w:t>（式样）</w:t>
      </w:r>
    </w:p>
    <w:p>
      <w:pPr>
        <w:spacing w:line="220" w:lineRule="atLeast"/>
        <w:jc w:val="center"/>
        <w:rPr>
          <w:rFonts w:ascii="Times New Roman" w:hAnsi="Times New Roman" w:eastAsia="仿宋_GB2312"/>
          <w:color w:val="000000" w:themeColor="text1"/>
          <w:sz w:val="32"/>
          <w:szCs w:val="32"/>
          <w14:textFill>
            <w14:solidFill>
              <w14:schemeClr w14:val="tx1"/>
            </w14:solidFill>
          </w14:textFill>
        </w:rPr>
      </w:pPr>
    </w:p>
    <w:p>
      <w:pPr>
        <w:spacing w:line="60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兹确认</w:t>
      </w:r>
      <w:r>
        <w:rPr>
          <w:rFonts w:ascii="Times New Roman" w:hAnsi="Times New Roman" w:eastAsia="仿宋_GB2312"/>
          <w:color w:val="000000" w:themeColor="text1"/>
          <w:sz w:val="32"/>
          <w:szCs w:val="32"/>
          <w:u w:val="single"/>
          <w14:textFill>
            <w14:solidFill>
              <w14:schemeClr w14:val="tx1"/>
            </w14:solidFill>
          </w14:textFill>
        </w:rPr>
        <w:t xml:space="preserve">  </w:t>
      </w:r>
      <w:r>
        <w:rPr>
          <w:rFonts w:hint="eastAsia" w:ascii="Times New Roman" w:hAnsi="Times New Roman" w:eastAsia="仿宋_GB2312"/>
          <w:color w:val="000000" w:themeColor="text1"/>
          <w:sz w:val="32"/>
          <w:szCs w:val="32"/>
          <w:u w:val="single"/>
          <w14:textFill>
            <w14:solidFill>
              <w14:schemeClr w14:val="tx1"/>
            </w14:solidFill>
          </w14:textFill>
        </w:rPr>
        <w:t xml:space="preserve">   </w:t>
      </w:r>
      <w:r>
        <w:rPr>
          <w:rFonts w:ascii="Times New Roman" w:hAnsi="Times New Roman" w:eastAsia="仿宋_GB2312"/>
          <w:color w:val="000000" w:themeColor="text1"/>
          <w:sz w:val="32"/>
          <w:szCs w:val="32"/>
          <w:u w:val="single"/>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，性别</w:t>
      </w:r>
      <w:r>
        <w:rPr>
          <w:rFonts w:hint="eastAsia" w:ascii="Times New Roman" w:hAnsi="Times New Roman" w:eastAsia="仿宋_GB2312"/>
          <w:color w:val="000000" w:themeColor="text1"/>
          <w:sz w:val="32"/>
          <w:szCs w:val="32"/>
          <w:u w:val="single"/>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，身份证号</w:t>
      </w:r>
      <w:r>
        <w:rPr>
          <w:rFonts w:ascii="Times New Roman" w:hAnsi="Times New Roman" w:eastAsia="仿宋_GB2312"/>
          <w:color w:val="000000" w:themeColor="text1"/>
          <w:sz w:val="32"/>
          <w:szCs w:val="32"/>
          <w:u w:val="single"/>
          <w14:textFill>
            <w14:solidFill>
              <w14:schemeClr w14:val="tx1"/>
            </w14:solidFill>
          </w14:textFill>
        </w:rPr>
        <w:t xml:space="preserve">        </w:t>
      </w:r>
      <w:r>
        <w:rPr>
          <w:rFonts w:hint="eastAsia" w:ascii="Times New Roman" w:hAnsi="Times New Roman" w:eastAsia="仿宋_GB2312"/>
          <w:color w:val="000000" w:themeColor="text1"/>
          <w:sz w:val="32"/>
          <w:szCs w:val="32"/>
          <w:u w:val="single"/>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，系</w:t>
      </w:r>
      <w:r>
        <w:rPr>
          <w:rFonts w:hint="eastAsia" w:ascii="Times New Roman" w:hAnsi="Times New Roman" w:eastAsia="仿宋_GB2312"/>
          <w:color w:val="000000" w:themeColor="text1"/>
          <w:sz w:val="32"/>
          <w:szCs w:val="32"/>
          <w14:textFill>
            <w14:solidFill>
              <w14:schemeClr w14:val="tx1"/>
            </w14:solidFill>
          </w14:textFill>
        </w:rPr>
        <w:t>湖北省</w:t>
      </w:r>
      <w:r>
        <w:rPr>
          <w:rFonts w:hint="eastAsia" w:ascii="Times New Roman" w:hAnsi="Times New Roman" w:eastAsia="仿宋_GB2312"/>
          <w:color w:val="000000" w:themeColor="text1"/>
          <w:sz w:val="32"/>
          <w:szCs w:val="32"/>
          <w:u w:val="single"/>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县（</w:t>
      </w:r>
      <w:r>
        <w:rPr>
          <w:rFonts w:hint="eastAsia" w:ascii="Times New Roman" w:hAnsi="Times New Roman" w:eastAsia="仿宋_GB2312"/>
          <w:color w:val="000000" w:themeColor="text1"/>
          <w:sz w:val="32"/>
          <w:szCs w:val="32"/>
          <w:u w:val="single"/>
          <w14:textFill>
            <w14:solidFill>
              <w14:schemeClr w14:val="tx1"/>
            </w14:solidFill>
          </w14:textFill>
        </w:rPr>
        <w:t>市</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u w:val="single"/>
          <w14:textFill>
            <w14:solidFill>
              <w14:schemeClr w14:val="tx1"/>
            </w14:solidFill>
          </w14:textFill>
        </w:rPr>
        <w:t>区</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u w:val="single"/>
          <w14:textFill>
            <w14:solidFill>
              <w14:schemeClr w14:val="tx1"/>
            </w14:solidFill>
          </w14:textFill>
        </w:rPr>
        <w:t xml:space="preserve">    </w:t>
      </w:r>
      <w:r>
        <w:rPr>
          <w:rFonts w:hint="eastAsia" w:ascii="Times New Roman" w:hAnsi="Times New Roman" w:eastAsia="仿宋_GB2312"/>
          <w:color w:val="000000" w:themeColor="text1"/>
          <w:sz w:val="32"/>
          <w:szCs w:val="32"/>
          <w:u w:val="single"/>
          <w14:textFill>
            <w14:solidFill>
              <w14:schemeClr w14:val="tx1"/>
            </w14:solidFill>
          </w14:textFill>
        </w:rPr>
        <w:t xml:space="preserve"> </w:t>
      </w:r>
      <w:r>
        <w:rPr>
          <w:rFonts w:ascii="Times New Roman" w:hAnsi="Times New Roman" w:eastAsia="仿宋_GB2312"/>
          <w:color w:val="000000" w:themeColor="text1"/>
          <w:sz w:val="32"/>
          <w:szCs w:val="32"/>
          <w:u w:val="single"/>
          <w14:textFill>
            <w14:solidFill>
              <w14:schemeClr w14:val="tx1"/>
            </w14:solidFill>
          </w14:textFill>
        </w:rPr>
        <w:t xml:space="preserve">  </w:t>
      </w:r>
      <w:r>
        <w:rPr>
          <w:rFonts w:hint="eastAsia" w:ascii="Times New Roman" w:hAnsi="Times New Roman" w:eastAsia="仿宋_GB2312"/>
          <w:color w:val="000000" w:themeColor="text1"/>
          <w:sz w:val="32"/>
          <w:szCs w:val="32"/>
          <w:u w:val="single"/>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乡</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u w:val="single"/>
          <w14:textFill>
            <w14:solidFill>
              <w14:schemeClr w14:val="tx1"/>
            </w14:solidFill>
          </w14:textFill>
        </w:rPr>
        <w:t>镇</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u w:val="single"/>
          <w14:textFill>
            <w14:solidFill>
              <w14:schemeClr w14:val="tx1"/>
            </w14:solidFill>
          </w14:textFill>
        </w:rPr>
        <w:t>街道</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u w:val="single"/>
          <w14:textFill>
            <w14:solidFill>
              <w14:schemeClr w14:val="tx1"/>
            </w14:solidFill>
          </w14:textFill>
        </w:rPr>
        <w:t xml:space="preserve">              </w:t>
      </w:r>
      <w:r>
        <w:rPr>
          <w:rFonts w:ascii="Times New Roman" w:hAnsi="Times New Roman" w:eastAsia="仿宋_GB2312"/>
          <w:color w:val="000000" w:themeColor="text1"/>
          <w:sz w:val="32"/>
          <w:szCs w:val="32"/>
          <w:u w:val="single"/>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村建档立卡贫困户学生，根据国家建档立卡系统</w:t>
      </w:r>
      <w:r>
        <w:rPr>
          <w:rFonts w:ascii="Times New Roman" w:hAnsi="Times New Roman" w:eastAsia="仿宋_GB2312"/>
          <w:color w:val="000000" w:themeColor="text1"/>
          <w:sz w:val="32"/>
          <w:szCs w:val="32"/>
          <w:u w:val="single"/>
          <w14:textFill>
            <w14:solidFill>
              <w14:schemeClr w14:val="tx1"/>
            </w14:solidFill>
          </w14:textFill>
        </w:rPr>
        <w:t xml:space="preserve"> </w:t>
      </w:r>
      <w:r>
        <w:rPr>
          <w:rFonts w:hint="eastAsia" w:ascii="Times New Roman" w:hAnsi="Times New Roman" w:eastAsia="仿宋_GB2312"/>
          <w:color w:val="000000" w:themeColor="text1"/>
          <w:sz w:val="32"/>
          <w:szCs w:val="32"/>
          <w:u w:val="single"/>
          <w14:textFill>
            <w14:solidFill>
              <w14:schemeClr w14:val="tx1"/>
            </w14:solidFill>
          </w14:textFill>
        </w:rPr>
        <w:t xml:space="preserve">      </w:t>
      </w:r>
      <w:r>
        <w:rPr>
          <w:rFonts w:ascii="Times New Roman" w:hAnsi="Times New Roman" w:eastAsia="仿宋_GB2312"/>
          <w:color w:val="000000" w:themeColor="text1"/>
          <w:sz w:val="32"/>
          <w:szCs w:val="32"/>
          <w:u w:val="single"/>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u w:val="single"/>
          <w14:textFill>
            <w14:solidFill>
              <w14:schemeClr w14:val="tx1"/>
            </w14:solidFill>
          </w14:textFill>
        </w:rPr>
        <w:t>春</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u w:val="single"/>
          <w14:textFill>
            <w14:solidFill>
              <w14:schemeClr w14:val="tx1"/>
            </w14:solidFill>
          </w14:textFill>
        </w:rPr>
        <w:t>秋</w:t>
      </w:r>
      <w:r>
        <w:rPr>
          <w:rFonts w:ascii="Times New Roman" w:hAnsi="Times New Roman" w:eastAsia="仿宋_GB2312"/>
          <w:color w:val="000000" w:themeColor="text1"/>
          <w:sz w:val="32"/>
          <w:szCs w:val="32"/>
          <w14:textFill>
            <w14:solidFill>
              <w14:schemeClr w14:val="tx1"/>
            </w14:solidFill>
          </w14:textFill>
        </w:rPr>
        <w:t>）在校贫困生反馈数据核实，该生本学期在</w:t>
      </w:r>
      <w:r>
        <w:rPr>
          <w:rFonts w:ascii="Times New Roman" w:hAnsi="Times New Roman" w:eastAsia="仿宋_GB2312"/>
          <w:color w:val="000000" w:themeColor="text1"/>
          <w:sz w:val="32"/>
          <w:szCs w:val="32"/>
          <w:u w:val="single"/>
          <w14:textFill>
            <w14:solidFill>
              <w14:schemeClr w14:val="tx1"/>
            </w14:solidFill>
          </w14:textFill>
        </w:rPr>
        <w:t xml:space="preserve"> </w:t>
      </w:r>
      <w:r>
        <w:rPr>
          <w:rFonts w:hint="eastAsia" w:ascii="Times New Roman" w:hAnsi="Times New Roman" w:eastAsia="仿宋_GB2312"/>
          <w:color w:val="000000" w:themeColor="text1"/>
          <w:sz w:val="32"/>
          <w:szCs w:val="32"/>
          <w:u w:val="single"/>
          <w14:textFill>
            <w14:solidFill>
              <w14:schemeClr w14:val="tx1"/>
            </w14:solidFill>
          </w14:textFill>
        </w:rPr>
        <w:t xml:space="preserve">               </w:t>
      </w:r>
      <w:r>
        <w:rPr>
          <w:rFonts w:ascii="Times New Roman" w:hAnsi="Times New Roman" w:eastAsia="仿宋_GB2312"/>
          <w:color w:val="000000" w:themeColor="text1"/>
          <w:sz w:val="32"/>
          <w:szCs w:val="32"/>
          <w:u w:val="single"/>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学校</w:t>
      </w:r>
      <w:r>
        <w:rPr>
          <w:rFonts w:hint="eastAsia" w:ascii="Times New Roman" w:hAnsi="Times New Roman" w:eastAsia="仿宋_GB2312"/>
          <w:color w:val="000000" w:themeColor="text1"/>
          <w:sz w:val="32"/>
          <w:szCs w:val="32"/>
          <w:u w:val="single"/>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请选择</w:t>
      </w:r>
      <w:r>
        <w:rPr>
          <w:rFonts w:hint="eastAsia" w:ascii="Times New Roman" w:hAnsi="Times New Roman" w:eastAsia="仿宋_GB2312"/>
          <w:color w:val="000000" w:themeColor="text1"/>
          <w:sz w:val="32"/>
          <w:szCs w:val="32"/>
          <w14:textFill>
            <w14:solidFill>
              <w14:schemeClr w14:val="tx1"/>
            </w14:solidFill>
          </w14:textFill>
        </w:rPr>
        <w:t>A.</w:t>
      </w:r>
      <w:r>
        <w:rPr>
          <w:rFonts w:ascii="Times New Roman" w:hAnsi="Times New Roman" w:eastAsia="仿宋_GB2312"/>
          <w:color w:val="000000" w:themeColor="text1"/>
          <w:sz w:val="32"/>
          <w:szCs w:val="32"/>
          <w14:textFill>
            <w14:solidFill>
              <w14:schemeClr w14:val="tx1"/>
            </w14:solidFill>
          </w14:textFill>
        </w:rPr>
        <w:t>就读</w:t>
      </w:r>
      <w:r>
        <w:rPr>
          <w:rFonts w:hint="eastAsia" w:ascii="Times New Roman" w:hAnsi="Times New Roman" w:eastAsia="仿宋_GB2312"/>
          <w:color w:val="000000" w:themeColor="text1"/>
          <w:sz w:val="32"/>
          <w:szCs w:val="32"/>
          <w14:textFill>
            <w14:solidFill>
              <w14:schemeClr w14:val="tx1"/>
            </w14:solidFill>
          </w14:textFill>
        </w:rPr>
        <w:t>; B.</w:t>
      </w:r>
      <w:r>
        <w:rPr>
          <w:rFonts w:ascii="Times New Roman" w:hAnsi="Times New Roman" w:eastAsia="仿宋_GB2312"/>
          <w:color w:val="000000" w:themeColor="text1"/>
          <w:sz w:val="32"/>
          <w:szCs w:val="32"/>
          <w14:textFill>
            <w14:solidFill>
              <w14:schemeClr w14:val="tx1"/>
            </w14:solidFill>
          </w14:textFill>
        </w:rPr>
        <w:t>实习），学历层次</w:t>
      </w:r>
      <w:r>
        <w:rPr>
          <w:rFonts w:hint="eastAsia" w:ascii="Times New Roman" w:hAnsi="Times New Roman" w:eastAsia="仿宋_GB2312"/>
          <w:color w:val="000000" w:themeColor="text1"/>
          <w:sz w:val="32"/>
          <w:szCs w:val="32"/>
          <w:u w:val="single"/>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请选择</w:t>
      </w:r>
      <w:r>
        <w:rPr>
          <w:rFonts w:hint="eastAsia" w:ascii="Times New Roman" w:hAnsi="Times New Roman" w:eastAsia="仿宋_GB2312"/>
          <w:color w:val="000000" w:themeColor="text1"/>
          <w:sz w:val="32"/>
          <w:szCs w:val="32"/>
          <w14:textFill>
            <w14:solidFill>
              <w14:schemeClr w14:val="tx1"/>
            </w14:solidFill>
          </w14:textFill>
        </w:rPr>
        <w:t>A.</w:t>
      </w:r>
      <w:r>
        <w:rPr>
          <w:rFonts w:ascii="Times New Roman" w:hAnsi="Times New Roman" w:eastAsia="仿宋_GB2312"/>
          <w:color w:val="000000" w:themeColor="text1"/>
          <w:sz w:val="32"/>
          <w:szCs w:val="32"/>
          <w14:textFill>
            <w14:solidFill>
              <w14:schemeClr w14:val="tx1"/>
            </w14:solidFill>
          </w14:textFill>
        </w:rPr>
        <w:t>中职</w:t>
      </w:r>
      <w:r>
        <w:rPr>
          <w:rFonts w:hint="eastAsia" w:ascii="Times New Roman" w:hAnsi="Times New Roman" w:eastAsia="仿宋_GB2312"/>
          <w:color w:val="000000" w:themeColor="text1"/>
          <w:sz w:val="32"/>
          <w:szCs w:val="32"/>
          <w14:textFill>
            <w14:solidFill>
              <w14:schemeClr w14:val="tx1"/>
            </w14:solidFill>
          </w14:textFill>
        </w:rPr>
        <w:t>〈中专〉; B.高职〈大专〉</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学号</w:t>
      </w:r>
      <w:r>
        <w:rPr>
          <w:rFonts w:hint="eastAsia" w:ascii="Times New Roman" w:hAnsi="Times New Roman" w:eastAsia="仿宋_GB2312"/>
          <w:color w:val="000000" w:themeColor="text1"/>
          <w:sz w:val="32"/>
          <w:szCs w:val="32"/>
          <w:u w:val="single"/>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，学制</w:t>
      </w:r>
      <w:r>
        <w:rPr>
          <w:rFonts w:hint="eastAsia" w:ascii="Times New Roman" w:hAnsi="Times New Roman" w:eastAsia="仿宋_GB2312"/>
          <w:color w:val="000000" w:themeColor="text1"/>
          <w:sz w:val="32"/>
          <w:szCs w:val="32"/>
          <w:u w:val="single"/>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年，就读</w:t>
      </w:r>
      <w:r>
        <w:rPr>
          <w:rFonts w:hint="eastAsia" w:ascii="Times New Roman" w:hAnsi="Times New Roman" w:eastAsia="仿宋_GB2312"/>
          <w:color w:val="000000" w:themeColor="text1"/>
          <w:sz w:val="32"/>
          <w:szCs w:val="32"/>
          <w:u w:val="single"/>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年级</w:t>
      </w:r>
      <w:r>
        <w:rPr>
          <w:rFonts w:ascii="Times New Roman" w:hAnsi="Times New Roman" w:eastAsia="仿宋_GB2312"/>
          <w:color w:val="000000" w:themeColor="text1"/>
          <w:sz w:val="32"/>
          <w:szCs w:val="32"/>
          <w14:textFill>
            <w14:solidFill>
              <w14:schemeClr w14:val="tx1"/>
            </w14:solidFill>
          </w14:textFill>
        </w:rPr>
        <w:t>与国家建档立卡系统反馈数据一致。</w:t>
      </w:r>
    </w:p>
    <w:p>
      <w:pPr>
        <w:spacing w:line="60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本确认书一式叁份，县、乡、村各留存壹份。由入户核实人员和户主共同签字确认，并对本确认书的真实性负责。</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入户核实人员</w:t>
      </w:r>
      <w:r>
        <w:rPr>
          <w:rFonts w:ascii="Times New Roman" w:hAnsi="Times New Roman" w:eastAsia="仿宋_GB2312"/>
          <w:color w:val="000000" w:themeColor="text1"/>
          <w:sz w:val="32"/>
          <w:szCs w:val="32"/>
          <w14:textFill>
            <w14:solidFill>
              <w14:schemeClr w14:val="tx1"/>
            </w14:solidFill>
          </w14:textFill>
        </w:rPr>
        <w:t>签名：</w:t>
      </w:r>
      <w:r>
        <w:rPr>
          <w:rFonts w:hint="eastAsia" w:ascii="Times New Roman" w:hAnsi="Times New Roman" w:eastAsia="仿宋_GB2312"/>
          <w:color w:val="000000" w:themeColor="text1"/>
          <w:sz w:val="32"/>
          <w:szCs w:val="32"/>
          <w14:textFill>
            <w14:solidFill>
              <w14:schemeClr w14:val="tx1"/>
            </w14:solidFill>
          </w14:textFill>
        </w:rPr>
        <w:t xml:space="preserve">             联系电话：</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户主签名：</w:t>
      </w:r>
      <w:r>
        <w:rPr>
          <w:rFonts w:hint="eastAsia" w:ascii="Times New Roman" w:hAnsi="Times New Roman" w:eastAsia="仿宋_GB2312"/>
          <w:color w:val="000000" w:themeColor="text1"/>
          <w:sz w:val="32"/>
          <w:szCs w:val="32"/>
          <w14:textFill>
            <w14:solidFill>
              <w14:schemeClr w14:val="tx1"/>
            </w14:solidFill>
          </w14:textFill>
        </w:rPr>
        <w:t xml:space="preserve">                     联系电话：</w:t>
      </w:r>
    </w:p>
    <w:p>
      <w:pPr>
        <w:spacing w:line="600" w:lineRule="exact"/>
        <w:ind w:firstLine="4800" w:firstLineChars="15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u w:val="single"/>
          <w14:textFill>
            <w14:solidFill>
              <w14:schemeClr w14:val="tx1"/>
            </w14:solidFill>
          </w14:textFill>
        </w:rPr>
        <w:t xml:space="preserve">  </w:t>
      </w:r>
      <w:r>
        <w:rPr>
          <w:rFonts w:hint="eastAsia" w:ascii="Times New Roman" w:hAnsi="Times New Roman" w:eastAsia="仿宋_GB2312"/>
          <w:color w:val="000000" w:themeColor="text1"/>
          <w:sz w:val="32"/>
          <w:szCs w:val="32"/>
          <w:u w:val="single"/>
          <w14:textFill>
            <w14:solidFill>
              <w14:schemeClr w14:val="tx1"/>
            </w14:solidFill>
          </w14:textFill>
        </w:rPr>
        <w:t xml:space="preserve">    </w:t>
      </w:r>
      <w:r>
        <w:rPr>
          <w:rFonts w:ascii="Times New Roman" w:hAnsi="Times New Roman" w:eastAsia="仿宋_GB2312"/>
          <w:color w:val="000000" w:themeColor="text1"/>
          <w:sz w:val="32"/>
          <w:szCs w:val="32"/>
          <w:u w:val="single"/>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u w:val="single"/>
          <w14:textFill>
            <w14:solidFill>
              <w14:schemeClr w14:val="tx1"/>
            </w14:solidFill>
          </w14:textFill>
        </w:rPr>
        <w:t xml:space="preserve"> </w:t>
      </w:r>
      <w:r>
        <w:rPr>
          <w:rFonts w:hint="eastAsia" w:ascii="Times New Roman" w:hAnsi="Times New Roman" w:eastAsia="仿宋_GB2312"/>
          <w:color w:val="000000" w:themeColor="text1"/>
          <w:sz w:val="32"/>
          <w:szCs w:val="32"/>
          <w:u w:val="single"/>
          <w14:textFill>
            <w14:solidFill>
              <w14:schemeClr w14:val="tx1"/>
            </w14:solidFill>
          </w14:textFill>
        </w:rPr>
        <w:t xml:space="preserve"> </w:t>
      </w:r>
      <w:r>
        <w:rPr>
          <w:rFonts w:ascii="Times New Roman" w:hAnsi="Times New Roman" w:eastAsia="仿宋_GB2312"/>
          <w:color w:val="000000" w:themeColor="text1"/>
          <w:sz w:val="32"/>
          <w:szCs w:val="32"/>
          <w:u w:val="single"/>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月</w:t>
      </w:r>
      <w:r>
        <w:rPr>
          <w:rFonts w:ascii="Times New Roman" w:hAnsi="Times New Roman" w:eastAsia="仿宋_GB2312"/>
          <w:color w:val="000000" w:themeColor="text1"/>
          <w:sz w:val="32"/>
          <w:szCs w:val="32"/>
          <w:u w:val="single"/>
          <w14:textFill>
            <w14:solidFill>
              <w14:schemeClr w14:val="tx1"/>
            </w14:solidFill>
          </w14:textFill>
        </w:rPr>
        <w:t xml:space="preserve"> </w:t>
      </w:r>
      <w:r>
        <w:rPr>
          <w:rFonts w:hint="eastAsia" w:ascii="Times New Roman" w:hAnsi="Times New Roman" w:eastAsia="仿宋_GB2312"/>
          <w:color w:val="000000" w:themeColor="text1"/>
          <w:sz w:val="32"/>
          <w:szCs w:val="32"/>
          <w:u w:val="single"/>
          <w14:textFill>
            <w14:solidFill>
              <w14:schemeClr w14:val="tx1"/>
            </w14:solidFill>
          </w14:textFill>
        </w:rPr>
        <w:t xml:space="preserve">  </w:t>
      </w:r>
      <w:r>
        <w:rPr>
          <w:rFonts w:ascii="Times New Roman" w:hAnsi="Times New Roman" w:eastAsia="仿宋_GB2312"/>
          <w:color w:val="000000" w:themeColor="text1"/>
          <w:sz w:val="32"/>
          <w:szCs w:val="32"/>
          <w:u w:val="single"/>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日</w:t>
      </w:r>
    </w:p>
    <w:p>
      <w:pPr>
        <w:spacing w:line="220" w:lineRule="atLeas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br w:type="page"/>
      </w:r>
    </w:p>
    <w:p>
      <w:pPr>
        <w:spacing w:line="220" w:lineRule="atLeas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附件2</w:t>
      </w:r>
    </w:p>
    <w:p>
      <w:pPr>
        <w:spacing w:line="220" w:lineRule="atLeast"/>
        <w:jc w:val="center"/>
        <w:rPr>
          <w:rFonts w:ascii="宋体" w:hAnsi="宋体" w:eastAsia="宋体"/>
          <w:b/>
          <w:color w:val="000000" w:themeColor="text1"/>
          <w:sz w:val="36"/>
          <w:szCs w:val="36"/>
          <w14:textFill>
            <w14:solidFill>
              <w14:schemeClr w14:val="tx1"/>
            </w14:solidFill>
          </w14:textFill>
        </w:rPr>
      </w:pPr>
    </w:p>
    <w:p>
      <w:pPr>
        <w:spacing w:line="500" w:lineRule="exact"/>
        <w:jc w:val="center"/>
        <w:rPr>
          <w:rFonts w:ascii="楷体_GB2312" w:hAnsi="楷体_GB2312" w:eastAsia="楷体_GB2312" w:cs="楷体_GB2312"/>
          <w:color w:val="000000" w:themeColor="text1"/>
          <w:sz w:val="32"/>
          <w:szCs w:val="32"/>
          <w14:textFill>
            <w14:solidFill>
              <w14:schemeClr w14:val="tx1"/>
            </w14:solidFill>
          </w14:textFill>
        </w:rPr>
      </w:pPr>
      <w:r>
        <w:rPr>
          <w:rFonts w:hint="eastAsia" w:ascii="华文中宋" w:hAnsi="华文中宋" w:eastAsia="华文中宋" w:cs="华文中宋"/>
          <w:b/>
          <w:color w:val="000000" w:themeColor="text1"/>
          <w:sz w:val="44"/>
          <w:szCs w:val="44"/>
          <w14:textFill>
            <w14:solidFill>
              <w14:schemeClr w14:val="tx1"/>
            </w14:solidFill>
          </w14:textFill>
        </w:rPr>
        <w:t>学生未在校就读确认书</w:t>
      </w:r>
      <w:r>
        <w:rPr>
          <w:rFonts w:hint="eastAsia" w:ascii="楷体_GB2312" w:hAnsi="楷体_GB2312" w:eastAsia="楷体_GB2312" w:cs="楷体_GB2312"/>
          <w:color w:val="000000" w:themeColor="text1"/>
          <w:sz w:val="32"/>
          <w:szCs w:val="32"/>
          <w14:textFill>
            <w14:solidFill>
              <w14:schemeClr w14:val="tx1"/>
            </w14:solidFill>
          </w14:textFill>
        </w:rPr>
        <w:t>（式样）</w:t>
      </w:r>
    </w:p>
    <w:p>
      <w:pPr>
        <w:spacing w:line="700" w:lineRule="exact"/>
        <w:jc w:val="both"/>
        <w:rPr>
          <w:rFonts w:ascii="仿宋_GB2312" w:eastAsia="仿宋_GB2312"/>
          <w:color w:val="000000" w:themeColor="text1"/>
          <w:sz w:val="30"/>
          <w:szCs w:val="30"/>
          <w14:textFill>
            <w14:solidFill>
              <w14:schemeClr w14:val="tx1"/>
            </w14:solidFill>
          </w14:textFill>
        </w:rPr>
      </w:pPr>
    </w:p>
    <w:p>
      <w:pPr>
        <w:spacing w:line="70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兹确认</w:t>
      </w:r>
      <w:r>
        <w:rPr>
          <w:rFonts w:hint="eastAsia" w:ascii="仿宋_GB2312" w:eastAsia="仿宋_GB2312"/>
          <w:color w:val="000000" w:themeColor="text1"/>
          <w:sz w:val="30"/>
          <w:szCs w:val="30"/>
          <w:u w:val="single"/>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，性别</w:t>
      </w:r>
      <w:r>
        <w:rPr>
          <w:rFonts w:hint="eastAsia" w:ascii="仿宋_GB2312" w:eastAsia="仿宋_GB2312"/>
          <w:color w:val="000000" w:themeColor="text1"/>
          <w:sz w:val="30"/>
          <w:szCs w:val="30"/>
          <w:u w:val="single"/>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，身份证号码</w:t>
      </w:r>
      <w:r>
        <w:rPr>
          <w:rFonts w:hint="eastAsia" w:ascii="仿宋_GB2312" w:eastAsia="仿宋_GB2312"/>
          <w:color w:val="000000" w:themeColor="text1"/>
          <w:sz w:val="30"/>
          <w:szCs w:val="30"/>
          <w:u w:val="single"/>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，系湖北省</w:t>
      </w:r>
      <w:r>
        <w:rPr>
          <w:rFonts w:hint="eastAsia" w:ascii="Times New Roman" w:hAnsi="Times New Roman" w:eastAsia="仿宋_GB2312"/>
          <w:color w:val="000000" w:themeColor="text1"/>
          <w:sz w:val="32"/>
          <w:szCs w:val="32"/>
          <w:u w:val="single"/>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县（</w:t>
      </w:r>
      <w:r>
        <w:rPr>
          <w:rFonts w:hint="eastAsia" w:ascii="Times New Roman" w:hAnsi="Times New Roman" w:eastAsia="仿宋_GB2312"/>
          <w:color w:val="000000" w:themeColor="text1"/>
          <w:sz w:val="32"/>
          <w:szCs w:val="32"/>
          <w:u w:val="single"/>
          <w14:textFill>
            <w14:solidFill>
              <w14:schemeClr w14:val="tx1"/>
            </w14:solidFill>
          </w14:textFill>
        </w:rPr>
        <w:t>市</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u w:val="single"/>
          <w14:textFill>
            <w14:solidFill>
              <w14:schemeClr w14:val="tx1"/>
            </w14:solidFill>
          </w14:textFill>
        </w:rPr>
        <w:t>区</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0"/>
          <w:szCs w:val="30"/>
          <w:u w:val="single"/>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乡（</w:t>
      </w:r>
      <w:r>
        <w:rPr>
          <w:rFonts w:hint="eastAsia" w:ascii="Times New Roman" w:hAnsi="Times New Roman" w:eastAsia="仿宋_GB2312"/>
          <w:color w:val="000000" w:themeColor="text1"/>
          <w:sz w:val="32"/>
          <w:szCs w:val="32"/>
          <w:u w:val="single"/>
          <w14:textFill>
            <w14:solidFill>
              <w14:schemeClr w14:val="tx1"/>
            </w14:solidFill>
          </w14:textFill>
        </w:rPr>
        <w:t>镇</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u w:val="single"/>
          <w14:textFill>
            <w14:solidFill>
              <w14:schemeClr w14:val="tx1"/>
            </w14:solidFill>
          </w14:textFill>
        </w:rPr>
        <w:t>街道</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u w:val="single"/>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村建档立卡贫困户学生，根据国家建档立卡系统中</w:t>
      </w:r>
      <w:r>
        <w:rPr>
          <w:rFonts w:hint="eastAsia" w:ascii="仿宋_GB2312" w:eastAsia="仿宋_GB2312"/>
          <w:color w:val="000000" w:themeColor="text1"/>
          <w:sz w:val="30"/>
          <w:szCs w:val="30"/>
          <w:u w:val="single"/>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年（</w:t>
      </w:r>
      <w:r>
        <w:rPr>
          <w:rFonts w:hint="eastAsia" w:ascii="Times New Roman" w:hAnsi="Times New Roman" w:eastAsia="仿宋_GB2312"/>
          <w:color w:val="000000" w:themeColor="text1"/>
          <w:sz w:val="32"/>
          <w:szCs w:val="32"/>
          <w:u w:val="single"/>
          <w14:textFill>
            <w14:solidFill>
              <w14:schemeClr w14:val="tx1"/>
            </w14:solidFill>
          </w14:textFill>
        </w:rPr>
        <w:t>春</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u w:val="single"/>
          <w14:textFill>
            <w14:solidFill>
              <w14:schemeClr w14:val="tx1"/>
            </w14:solidFill>
          </w14:textFill>
        </w:rPr>
        <w:t>秋</w:t>
      </w:r>
      <w:r>
        <w:rPr>
          <w:rFonts w:hint="eastAsia" w:ascii="Times New Roman" w:hAnsi="Times New Roman" w:eastAsia="仿宋_GB2312"/>
          <w:color w:val="000000" w:themeColor="text1"/>
          <w:sz w:val="32"/>
          <w:szCs w:val="32"/>
          <w14:textFill>
            <w14:solidFill>
              <w14:schemeClr w14:val="tx1"/>
            </w14:solidFill>
          </w14:textFill>
        </w:rPr>
        <w:t>）在校贫困生比对反馈数据核实，该生本学期因</w:t>
      </w:r>
      <w:r>
        <w:rPr>
          <w:rFonts w:hint="eastAsia" w:ascii="Times New Roman" w:hAnsi="Times New Roman" w:eastAsia="仿宋_GB2312"/>
          <w:color w:val="000000" w:themeColor="text1"/>
          <w:sz w:val="32"/>
          <w:szCs w:val="32"/>
          <w:u w:val="single"/>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请选择</w:t>
      </w:r>
      <w:r>
        <w:rPr>
          <w:rFonts w:hint="eastAsia" w:ascii="Times New Roman" w:hAnsi="Times New Roman" w:eastAsia="仿宋_GB2312"/>
          <w:color w:val="000000" w:themeColor="text1"/>
          <w:sz w:val="32"/>
          <w:szCs w:val="32"/>
          <w14:textFill>
            <w14:solidFill>
              <w14:schemeClr w14:val="tx1"/>
            </w14:solidFill>
          </w14:textFill>
        </w:rPr>
        <w:t>A.辍学; B.退学; C.休学;D.参军；E:未在校；F:放弃入学资格;G:保留学籍;H:其他</w:t>
      </w:r>
      <w:r>
        <w:rPr>
          <w:rFonts w:hint="eastAsia" w:ascii="Times New Roman" w:hAnsi="Times New Roman" w:eastAsia="仿宋_GB2312"/>
          <w:color w:val="000000" w:themeColor="text1"/>
          <w:sz w:val="32"/>
          <w:szCs w:val="32"/>
          <w:u w:val="single"/>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）未在反馈学校就读。</w:t>
      </w:r>
    </w:p>
    <w:p>
      <w:pPr>
        <w:spacing w:line="700" w:lineRule="exact"/>
        <w:ind w:firstLine="640" w:firstLineChars="200"/>
        <w:rPr>
          <w:rFonts w:ascii="仿宋_GB2312" w:eastAsia="仿宋_GB2312"/>
          <w:color w:val="000000" w:themeColor="text1"/>
          <w:sz w:val="30"/>
          <w:szCs w:val="30"/>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本确认书一式叁份，县、乡、村各留存壹份。由入户核实人员和户主共同签字确认，并对本确认书的真实性负责。</w:t>
      </w:r>
    </w:p>
    <w:p>
      <w:pPr>
        <w:spacing w:line="7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入户核实人员</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 xml:space="preserve">             联系电话：</w:t>
      </w:r>
    </w:p>
    <w:p>
      <w:pPr>
        <w:spacing w:line="7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户主签名：</w:t>
      </w:r>
      <w:r>
        <w:rPr>
          <w:rFonts w:hint="eastAsia" w:ascii="Times New Roman" w:hAnsi="Times New Roman" w:eastAsia="仿宋_GB2312"/>
          <w:color w:val="000000" w:themeColor="text1"/>
          <w:sz w:val="32"/>
          <w:szCs w:val="32"/>
          <w14:textFill>
            <w14:solidFill>
              <w14:schemeClr w14:val="tx1"/>
            </w14:solidFill>
          </w14:textFill>
        </w:rPr>
        <w:t xml:space="preserve">             联系电话：</w:t>
      </w:r>
    </w:p>
    <w:p>
      <w:pPr>
        <w:spacing w:line="700" w:lineRule="exact"/>
        <w:ind w:firstLine="4800" w:firstLineChars="15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u w:val="single"/>
          <w14:textFill>
            <w14:solidFill>
              <w14:schemeClr w14:val="tx1"/>
            </w14:solidFill>
          </w14:textFill>
        </w:rPr>
        <w:t xml:space="preserve"> </w:t>
      </w:r>
      <w:r>
        <w:rPr>
          <w:rFonts w:hint="eastAsia" w:ascii="Times New Roman" w:hAnsi="Times New Roman" w:eastAsia="仿宋_GB2312"/>
          <w:color w:val="000000" w:themeColor="text1"/>
          <w:sz w:val="32"/>
          <w:szCs w:val="32"/>
          <w:u w:val="single"/>
          <w14:textFill>
            <w14:solidFill>
              <w14:schemeClr w14:val="tx1"/>
            </w14:solidFill>
          </w14:textFill>
        </w:rPr>
        <w:t xml:space="preserve">    </w:t>
      </w:r>
      <w:r>
        <w:rPr>
          <w:rFonts w:ascii="Times New Roman" w:hAnsi="Times New Roman" w:eastAsia="仿宋_GB2312"/>
          <w:color w:val="000000" w:themeColor="text1"/>
          <w:sz w:val="32"/>
          <w:szCs w:val="32"/>
          <w:u w:val="single"/>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u w:val="single"/>
          <w14:textFill>
            <w14:solidFill>
              <w14:schemeClr w14:val="tx1"/>
            </w14:solidFill>
          </w14:textFill>
        </w:rPr>
        <w:t xml:space="preserve"> </w:t>
      </w:r>
      <w:r>
        <w:rPr>
          <w:rFonts w:hint="eastAsia" w:ascii="Times New Roman" w:hAnsi="Times New Roman" w:eastAsia="仿宋_GB2312"/>
          <w:color w:val="000000" w:themeColor="text1"/>
          <w:sz w:val="32"/>
          <w:szCs w:val="32"/>
          <w:u w:val="single"/>
          <w14:textFill>
            <w14:solidFill>
              <w14:schemeClr w14:val="tx1"/>
            </w14:solidFill>
          </w14:textFill>
        </w:rPr>
        <w:t xml:space="preserve"> </w:t>
      </w:r>
      <w:r>
        <w:rPr>
          <w:rFonts w:ascii="Times New Roman" w:hAnsi="Times New Roman" w:eastAsia="仿宋_GB2312"/>
          <w:color w:val="000000" w:themeColor="text1"/>
          <w:sz w:val="32"/>
          <w:szCs w:val="32"/>
          <w:u w:val="single"/>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月</w:t>
      </w:r>
      <w:r>
        <w:rPr>
          <w:rFonts w:ascii="Times New Roman" w:hAnsi="Times New Roman" w:eastAsia="仿宋_GB2312"/>
          <w:color w:val="000000" w:themeColor="text1"/>
          <w:sz w:val="32"/>
          <w:szCs w:val="32"/>
          <w:u w:val="single"/>
          <w14:textFill>
            <w14:solidFill>
              <w14:schemeClr w14:val="tx1"/>
            </w14:solidFill>
          </w14:textFill>
        </w:rPr>
        <w:t xml:space="preserve"> </w:t>
      </w:r>
      <w:r>
        <w:rPr>
          <w:rFonts w:hint="eastAsia" w:ascii="Times New Roman" w:hAnsi="Times New Roman" w:eastAsia="仿宋_GB2312"/>
          <w:color w:val="000000" w:themeColor="text1"/>
          <w:sz w:val="32"/>
          <w:szCs w:val="32"/>
          <w:u w:val="single"/>
          <w14:textFill>
            <w14:solidFill>
              <w14:schemeClr w14:val="tx1"/>
            </w14:solidFill>
          </w14:textFill>
        </w:rPr>
        <w:t xml:space="preserve">  </w:t>
      </w:r>
      <w:r>
        <w:rPr>
          <w:rFonts w:ascii="Times New Roman" w:hAnsi="Times New Roman" w:eastAsia="仿宋_GB2312"/>
          <w:color w:val="000000" w:themeColor="text1"/>
          <w:sz w:val="32"/>
          <w:szCs w:val="32"/>
          <w:u w:val="single"/>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日</w:t>
      </w:r>
      <w:r>
        <w:rPr>
          <w:rFonts w:ascii="Times New Roman" w:hAnsi="Times New Roman" w:eastAsia="仿宋_GB2312"/>
          <w:color w:val="000000" w:themeColor="text1"/>
          <w:sz w:val="32"/>
          <w:szCs w:val="32"/>
          <w14:textFill>
            <w14:solidFill>
              <w14:schemeClr w14:val="tx1"/>
            </w14:solidFill>
          </w14:textFill>
        </w:rPr>
        <w:br w:type="page"/>
      </w:r>
    </w:p>
    <w:p>
      <w:pPr>
        <w:spacing w:line="220" w:lineRule="atLeas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附件3</w:t>
      </w:r>
    </w:p>
    <w:p>
      <w:pPr>
        <w:spacing w:line="220" w:lineRule="atLeast"/>
        <w:jc w:val="center"/>
        <w:rPr>
          <w:rFonts w:ascii="仿宋_GB2312" w:hAnsi="仿宋_GB2312" w:eastAsia="仿宋_GB2312" w:cs="仿宋_GB2312"/>
          <w:b/>
          <w:color w:val="000000" w:themeColor="text1"/>
          <w:sz w:val="32"/>
          <w:szCs w:val="32"/>
          <w14:textFill>
            <w14:solidFill>
              <w14:schemeClr w14:val="tx1"/>
            </w14:solidFill>
          </w14:textFill>
        </w:rPr>
      </w:pPr>
    </w:p>
    <w:p>
      <w:pPr>
        <w:spacing w:line="220" w:lineRule="atLeast"/>
        <w:jc w:val="center"/>
        <w:rPr>
          <w:rFonts w:ascii="楷体_GB2312" w:hAnsi="楷体_GB2312" w:eastAsia="楷体_GB2312" w:cs="楷体_GB2312"/>
          <w:color w:val="000000" w:themeColor="text1"/>
          <w:sz w:val="32"/>
          <w:szCs w:val="32"/>
          <w14:textFill>
            <w14:solidFill>
              <w14:schemeClr w14:val="tx1"/>
            </w14:solidFill>
          </w14:textFill>
        </w:rPr>
      </w:pPr>
      <w:r>
        <w:rPr>
          <w:rFonts w:hint="eastAsia" w:ascii="华文中宋" w:hAnsi="华文中宋" w:eastAsia="华文中宋" w:cs="华文中宋"/>
          <w:b/>
          <w:color w:val="000000" w:themeColor="text1"/>
          <w:sz w:val="44"/>
          <w:szCs w:val="44"/>
          <w:u w:val="single"/>
          <w14:textFill>
            <w14:solidFill>
              <w14:schemeClr w14:val="tx1"/>
            </w14:solidFill>
          </w14:textFill>
        </w:rPr>
        <w:t xml:space="preserve">     </w:t>
      </w:r>
      <w:r>
        <w:rPr>
          <w:rFonts w:hint="eastAsia" w:ascii="华文中宋" w:hAnsi="华文中宋" w:eastAsia="华文中宋" w:cs="华文中宋"/>
          <w:b/>
          <w:color w:val="000000" w:themeColor="text1"/>
          <w:sz w:val="44"/>
          <w:szCs w:val="44"/>
          <w14:textFill>
            <w14:solidFill>
              <w14:schemeClr w14:val="tx1"/>
            </w14:solidFill>
          </w14:textFill>
        </w:rPr>
        <w:t>学年</w:t>
      </w:r>
      <w:r>
        <w:rPr>
          <w:rFonts w:hint="eastAsia" w:ascii="华文中宋" w:hAnsi="华文中宋" w:eastAsia="华文中宋" w:cs="华文中宋"/>
          <w:b/>
          <w:color w:val="000000" w:themeColor="text1"/>
          <w:sz w:val="44"/>
          <w:szCs w:val="44"/>
          <w:u w:val="single"/>
          <w14:textFill>
            <w14:solidFill>
              <w14:schemeClr w14:val="tx1"/>
            </w14:solidFill>
          </w14:textFill>
        </w:rPr>
        <w:t xml:space="preserve">     </w:t>
      </w:r>
      <w:r>
        <w:rPr>
          <w:rFonts w:hint="eastAsia" w:ascii="华文中宋" w:hAnsi="华文中宋" w:eastAsia="华文中宋" w:cs="华文中宋"/>
          <w:b/>
          <w:color w:val="000000" w:themeColor="text1"/>
          <w:sz w:val="44"/>
          <w:szCs w:val="44"/>
          <w14:textFill>
            <w14:solidFill>
              <w14:schemeClr w14:val="tx1"/>
            </w14:solidFill>
          </w14:textFill>
        </w:rPr>
        <w:t>季学期学籍就读证明</w:t>
      </w:r>
      <w:r>
        <w:rPr>
          <w:rFonts w:hint="eastAsia" w:ascii="楷体_GB2312" w:hAnsi="楷体_GB2312" w:eastAsia="楷体_GB2312" w:cs="楷体_GB2312"/>
          <w:color w:val="000000" w:themeColor="text1"/>
          <w:sz w:val="32"/>
          <w:szCs w:val="32"/>
          <w14:textFill>
            <w14:solidFill>
              <w14:schemeClr w14:val="tx1"/>
            </w14:solidFill>
          </w14:textFill>
        </w:rPr>
        <w:t>（式样）</w:t>
      </w:r>
    </w:p>
    <w:p>
      <w:pPr>
        <w:spacing w:line="600" w:lineRule="exact"/>
        <w:jc w:val="center"/>
        <w:rPr>
          <w:rFonts w:ascii="仿宋_GB2312" w:hAnsi="仿宋_GB2312" w:eastAsia="仿宋_GB2312" w:cs="仿宋_GB2312"/>
          <w:b/>
          <w:color w:val="000000" w:themeColor="text1"/>
          <w:sz w:val="32"/>
          <w:szCs w:val="32"/>
          <w14:textFill>
            <w14:solidFill>
              <w14:schemeClr w14:val="tx1"/>
            </w14:solidFill>
          </w14:textFill>
        </w:rPr>
      </w:pPr>
    </w:p>
    <w:p>
      <w:pPr>
        <w:spacing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兹证明</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，性别</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，身份证号码</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，系湖北省</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县(市、区)</w:t>
      </w:r>
      <w:r>
        <w:rPr>
          <w:rFonts w:hint="eastAsia" w:ascii="仿宋_GB2312" w:eastAsia="仿宋_GB2312"/>
          <w:color w:val="000000" w:themeColor="text1"/>
          <w:sz w:val="30"/>
          <w:szCs w:val="30"/>
          <w:u w:val="single"/>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乡（</w:t>
      </w:r>
      <w:r>
        <w:rPr>
          <w:rFonts w:hint="eastAsia" w:ascii="Times New Roman" w:hAnsi="Times New Roman" w:eastAsia="仿宋_GB2312"/>
          <w:color w:val="000000" w:themeColor="text1"/>
          <w:sz w:val="32"/>
          <w:szCs w:val="32"/>
          <w:u w:val="single"/>
          <w14:textFill>
            <w14:solidFill>
              <w14:schemeClr w14:val="tx1"/>
            </w14:solidFill>
          </w14:textFill>
        </w:rPr>
        <w:t>镇</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u w:val="single"/>
          <w14:textFill>
            <w14:solidFill>
              <w14:schemeClr w14:val="tx1"/>
            </w14:solidFill>
          </w14:textFill>
        </w:rPr>
        <w:t>街道</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u w:val="single"/>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村人</w:t>
      </w:r>
      <w:r>
        <w:rPr>
          <w:rFonts w:hint="eastAsia" w:ascii="仿宋_GB2312" w:hAnsi="仿宋_GB2312" w:eastAsia="仿宋_GB2312" w:cs="仿宋_GB2312"/>
          <w:color w:val="000000" w:themeColor="text1"/>
          <w:sz w:val="32"/>
          <w:szCs w:val="32"/>
          <w14:textFill>
            <w14:solidFill>
              <w14:schemeClr w14:val="tx1"/>
            </w14:solidFill>
          </w14:textFill>
        </w:rPr>
        <w:t>，为我校</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届学生，现在我校（院）</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年级</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专业学习，学历层次</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（请选择A.中职〈中专〉；B.高职〈大专〉），学籍号</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，该生本学期</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（请选择A.在校就读；B.实习），特此证明。</w:t>
      </w:r>
    </w:p>
    <w:p>
      <w:pPr>
        <w:spacing w:line="600" w:lineRule="exact"/>
        <w:ind w:firstLine="3680" w:firstLineChars="1150"/>
        <w:rPr>
          <w:rFonts w:ascii="仿宋_GB2312" w:hAnsi="仿宋_GB2312" w:eastAsia="仿宋_GB2312" w:cs="仿宋_GB2312"/>
          <w:color w:val="000000" w:themeColor="text1"/>
          <w:sz w:val="32"/>
          <w:szCs w:val="32"/>
          <w14:textFill>
            <w14:solidFill>
              <w14:schemeClr w14:val="tx1"/>
            </w14:solidFill>
          </w14:textFill>
        </w:rPr>
      </w:pPr>
    </w:p>
    <w:p>
      <w:pPr>
        <w:spacing w:line="600" w:lineRule="exact"/>
        <w:ind w:firstLine="3680" w:firstLineChars="115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学校盖章：</w:t>
      </w:r>
    </w:p>
    <w:p>
      <w:pPr>
        <w:spacing w:line="600" w:lineRule="exact"/>
        <w:ind w:firstLine="3680" w:firstLineChars="115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学校经办人签字：</w:t>
      </w:r>
    </w:p>
    <w:p>
      <w:pPr>
        <w:spacing w:line="600" w:lineRule="exact"/>
        <w:ind w:firstLine="3680" w:firstLineChars="115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经办人联系电话：</w:t>
      </w:r>
    </w:p>
    <w:p>
      <w:pPr>
        <w:spacing w:line="600" w:lineRule="exact"/>
        <w:ind w:firstLine="4640" w:firstLineChars="1450"/>
        <w:rPr>
          <w:rFonts w:ascii="楷体_GB2312" w:hAnsi="楷体_GB2312" w:eastAsia="楷体_GB2312" w:cs="楷体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w:t>
      </w:r>
    </w:p>
    <w:p>
      <w:pPr>
        <w:spacing w:line="60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注：此证明由学生拍照后传户籍地所在村驻村工作队或将原件交户籍地村委会。涂改、复印、无学校盖章和经办人签字、联系电话的无效。</w:t>
      </w:r>
    </w:p>
    <w:p>
      <w:pPr>
        <w:ind w:firstLine="640" w:firstLineChars="200"/>
        <w:rPr>
          <w:rFonts w:ascii="楷体_GB2312" w:hAnsi="楷体_GB2312" w:eastAsia="楷体_GB2312" w:cs="楷体_GB2312"/>
          <w:color w:val="000000" w:themeColor="text1"/>
          <w:sz w:val="32"/>
          <w:szCs w:val="32"/>
          <w14:textFill>
            <w14:solidFill>
              <w14:schemeClr w14:val="tx1"/>
            </w14:solidFill>
          </w14:textFill>
        </w:rPr>
        <w:sectPr>
          <w:footerReference r:id="rId4" w:type="default"/>
          <w:pgSz w:w="11906" w:h="16838"/>
          <w:pgMar w:top="1701" w:right="1587" w:bottom="1587" w:left="1587" w:header="850" w:footer="992" w:gutter="0"/>
          <w:pgNumType w:fmt="numberInDash"/>
          <w:cols w:space="0" w:num="1"/>
          <w:docGrid w:linePitch="360" w:charSpace="0"/>
        </w:sectPr>
      </w:pPr>
    </w:p>
    <w:p>
      <w:pPr>
        <w:spacing w:line="220" w:lineRule="atLeast"/>
        <w:rPr>
          <w:rFonts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附件4</w:t>
      </w:r>
    </w:p>
    <w:p>
      <w:pPr>
        <w:spacing w:line="220" w:lineRule="atLeast"/>
        <w:jc w:val="center"/>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2"/>
          <w:szCs w:val="32"/>
          <w:u w:val="single"/>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32"/>
          <w:szCs w:val="32"/>
          <w14:textFill>
            <w14:solidFill>
              <w14:schemeClr w14:val="tx1"/>
            </w14:solidFill>
          </w14:textFill>
        </w:rPr>
        <w:t>县（市、区）</w:t>
      </w:r>
      <w:r>
        <w:rPr>
          <w:rFonts w:hint="eastAsia" w:ascii="方正小标宋简体" w:hAnsi="方正小标宋简体" w:eastAsia="方正小标宋简体" w:cs="方正小标宋简体"/>
          <w:b w:val="0"/>
          <w:bCs w:val="0"/>
          <w:color w:val="000000" w:themeColor="text1"/>
          <w:sz w:val="32"/>
          <w:szCs w:val="32"/>
          <w:u w:val="single"/>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32"/>
          <w:szCs w:val="32"/>
          <w14:textFill>
            <w14:solidFill>
              <w14:schemeClr w14:val="tx1"/>
            </w14:solidFill>
          </w14:textFill>
        </w:rPr>
        <w:t>乡（镇、街道）</w:t>
      </w:r>
      <w:r>
        <w:rPr>
          <w:rFonts w:hint="eastAsia" w:ascii="方正小标宋简体" w:hAnsi="方正小标宋简体" w:eastAsia="方正小标宋简体" w:cs="方正小标宋简体"/>
          <w:b w:val="0"/>
          <w:bCs w:val="0"/>
          <w:color w:val="000000" w:themeColor="text1"/>
          <w:sz w:val="32"/>
          <w:szCs w:val="32"/>
          <w:u w:val="single"/>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32"/>
          <w:szCs w:val="32"/>
          <w14:textFill>
            <w14:solidFill>
              <w14:schemeClr w14:val="tx1"/>
            </w14:solidFill>
          </w14:textFill>
        </w:rPr>
        <w:t>村在校就读建档立卡贫困户学生汇总表</w:t>
      </w:r>
      <w:r>
        <w:rPr>
          <w:rFonts w:hint="eastAsia" w:ascii="楷体_GB2312" w:hAnsi="楷体_GB2312" w:eastAsia="楷体_GB2312" w:cs="楷体_GB2312"/>
          <w:color w:val="000000" w:themeColor="text1"/>
          <w:sz w:val="32"/>
          <w:szCs w:val="32"/>
          <w14:textFill>
            <w14:solidFill>
              <w14:schemeClr w14:val="tx1"/>
            </w14:solidFill>
          </w14:textFill>
        </w:rPr>
        <w:t>（式样）</w:t>
      </w:r>
    </w:p>
    <w:tbl>
      <w:tblPr>
        <w:tblStyle w:val="5"/>
        <w:tblW w:w="14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966"/>
        <w:gridCol w:w="2050"/>
        <w:gridCol w:w="2233"/>
        <w:gridCol w:w="1784"/>
        <w:gridCol w:w="675"/>
        <w:gridCol w:w="594"/>
        <w:gridCol w:w="706"/>
        <w:gridCol w:w="705"/>
        <w:gridCol w:w="704"/>
        <w:gridCol w:w="706"/>
        <w:gridCol w:w="846"/>
        <w:gridCol w:w="987"/>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07" w:type="dxa"/>
            <w:vAlign w:val="center"/>
          </w:tcPr>
          <w:p>
            <w:pPr>
              <w:spacing w:after="0" w:line="220" w:lineRule="atLeast"/>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序号</w:t>
            </w:r>
          </w:p>
        </w:tc>
        <w:tc>
          <w:tcPr>
            <w:tcW w:w="966" w:type="dxa"/>
            <w:vAlign w:val="center"/>
          </w:tcPr>
          <w:p>
            <w:pPr>
              <w:spacing w:after="0" w:line="220" w:lineRule="atLeast"/>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学生姓名</w:t>
            </w:r>
          </w:p>
        </w:tc>
        <w:tc>
          <w:tcPr>
            <w:tcW w:w="2050" w:type="dxa"/>
            <w:vAlign w:val="center"/>
          </w:tcPr>
          <w:p>
            <w:pPr>
              <w:spacing w:after="0" w:line="220" w:lineRule="atLeast"/>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身份证号码</w:t>
            </w:r>
          </w:p>
        </w:tc>
        <w:tc>
          <w:tcPr>
            <w:tcW w:w="2233" w:type="dxa"/>
            <w:vAlign w:val="center"/>
          </w:tcPr>
          <w:p>
            <w:pPr>
              <w:spacing w:after="0" w:line="220" w:lineRule="atLeast"/>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学生所在县乡村组</w:t>
            </w:r>
          </w:p>
        </w:tc>
        <w:tc>
          <w:tcPr>
            <w:tcW w:w="1784" w:type="dxa"/>
            <w:vAlign w:val="center"/>
          </w:tcPr>
          <w:p>
            <w:pPr>
              <w:spacing w:after="0" w:line="220" w:lineRule="atLeast"/>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就读院校及专业</w:t>
            </w:r>
          </w:p>
        </w:tc>
        <w:tc>
          <w:tcPr>
            <w:tcW w:w="675" w:type="dxa"/>
            <w:vAlign w:val="center"/>
          </w:tcPr>
          <w:p>
            <w:pPr>
              <w:spacing w:after="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入学时间</w:t>
            </w:r>
          </w:p>
        </w:tc>
        <w:tc>
          <w:tcPr>
            <w:tcW w:w="594" w:type="dxa"/>
            <w:vAlign w:val="center"/>
          </w:tcPr>
          <w:p>
            <w:pPr>
              <w:spacing w:after="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就读年级</w:t>
            </w:r>
          </w:p>
        </w:tc>
        <w:tc>
          <w:tcPr>
            <w:tcW w:w="706" w:type="dxa"/>
            <w:vAlign w:val="center"/>
          </w:tcPr>
          <w:p>
            <w:pPr>
              <w:spacing w:after="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学历层次</w:t>
            </w:r>
          </w:p>
        </w:tc>
        <w:tc>
          <w:tcPr>
            <w:tcW w:w="705" w:type="dxa"/>
            <w:vAlign w:val="center"/>
          </w:tcPr>
          <w:p>
            <w:pPr>
              <w:spacing w:after="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数据来源</w:t>
            </w:r>
          </w:p>
        </w:tc>
        <w:tc>
          <w:tcPr>
            <w:tcW w:w="704" w:type="dxa"/>
            <w:vAlign w:val="center"/>
          </w:tcPr>
          <w:p>
            <w:pPr>
              <w:spacing w:after="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核准结果</w:t>
            </w:r>
          </w:p>
        </w:tc>
        <w:tc>
          <w:tcPr>
            <w:tcW w:w="706" w:type="dxa"/>
            <w:vAlign w:val="center"/>
          </w:tcPr>
          <w:p>
            <w:pPr>
              <w:spacing w:after="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认定结果</w:t>
            </w:r>
          </w:p>
        </w:tc>
        <w:tc>
          <w:tcPr>
            <w:tcW w:w="846" w:type="dxa"/>
            <w:vAlign w:val="center"/>
          </w:tcPr>
          <w:p>
            <w:pPr>
              <w:spacing w:after="0" w:line="220" w:lineRule="atLeast"/>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入户人员姓名</w:t>
            </w:r>
          </w:p>
        </w:tc>
        <w:tc>
          <w:tcPr>
            <w:tcW w:w="987" w:type="dxa"/>
            <w:vAlign w:val="center"/>
          </w:tcPr>
          <w:p>
            <w:pPr>
              <w:spacing w:after="0" w:line="220" w:lineRule="atLeast"/>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入户人员联系电话</w:t>
            </w:r>
          </w:p>
        </w:tc>
        <w:tc>
          <w:tcPr>
            <w:tcW w:w="737" w:type="dxa"/>
            <w:vAlign w:val="center"/>
          </w:tcPr>
          <w:p>
            <w:pPr>
              <w:spacing w:after="0" w:line="220" w:lineRule="atLeast"/>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07"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966"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2050"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2233"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1784"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675"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594"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706"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705"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704"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706"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846"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987"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737"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07"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966"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2050"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2233"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1784"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675"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594"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706"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705"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704"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706"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846"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987"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737" w:type="dxa"/>
          </w:tcPr>
          <w:p>
            <w:pPr>
              <w:spacing w:after="0" w:line="220" w:lineRule="atLeast"/>
              <w:rPr>
                <w:rFonts w:ascii="仿宋_GB2312"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07" w:type="dxa"/>
          </w:tcPr>
          <w:p>
            <w:pPr>
              <w:spacing w:after="0" w:line="220" w:lineRule="atLeast"/>
              <w:rPr>
                <w:rFonts w:ascii="仿宋_GB2312" w:eastAsia="仿宋_GB2312"/>
                <w:color w:val="000000" w:themeColor="text1"/>
                <w:sz w:val="18"/>
                <w:szCs w:val="18"/>
                <w14:textFill>
                  <w14:solidFill>
                    <w14:schemeClr w14:val="tx1"/>
                  </w14:solidFill>
                </w14:textFill>
              </w:rPr>
            </w:pPr>
          </w:p>
          <w:p>
            <w:pPr>
              <w:spacing w:after="0" w:line="220" w:lineRule="atLeast"/>
              <w:rPr>
                <w:rFonts w:ascii="仿宋_GB2312" w:eastAsia="仿宋_GB2312"/>
                <w:color w:val="000000" w:themeColor="text1"/>
                <w:sz w:val="18"/>
                <w:szCs w:val="18"/>
                <w14:textFill>
                  <w14:solidFill>
                    <w14:schemeClr w14:val="tx1"/>
                  </w14:solidFill>
                </w14:textFill>
              </w:rPr>
            </w:pPr>
          </w:p>
        </w:tc>
        <w:tc>
          <w:tcPr>
            <w:tcW w:w="966"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2050"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2233"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1784"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675"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594"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706"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705"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704"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706"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846"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987"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737" w:type="dxa"/>
          </w:tcPr>
          <w:p>
            <w:pPr>
              <w:spacing w:after="0" w:line="220" w:lineRule="atLeast"/>
              <w:rPr>
                <w:rFonts w:ascii="仿宋_GB2312"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07" w:type="dxa"/>
          </w:tcPr>
          <w:p>
            <w:pPr>
              <w:spacing w:after="0" w:line="220" w:lineRule="atLeast"/>
              <w:rPr>
                <w:rFonts w:ascii="仿宋_GB2312" w:eastAsia="仿宋_GB2312"/>
                <w:color w:val="000000" w:themeColor="text1"/>
                <w:sz w:val="18"/>
                <w:szCs w:val="18"/>
                <w14:textFill>
                  <w14:solidFill>
                    <w14:schemeClr w14:val="tx1"/>
                  </w14:solidFill>
                </w14:textFill>
              </w:rPr>
            </w:pPr>
          </w:p>
          <w:p>
            <w:pPr>
              <w:spacing w:after="0" w:line="220" w:lineRule="atLeast"/>
              <w:rPr>
                <w:rFonts w:ascii="仿宋_GB2312" w:eastAsia="仿宋_GB2312"/>
                <w:color w:val="000000" w:themeColor="text1"/>
                <w:sz w:val="18"/>
                <w:szCs w:val="18"/>
                <w14:textFill>
                  <w14:solidFill>
                    <w14:schemeClr w14:val="tx1"/>
                  </w14:solidFill>
                </w14:textFill>
              </w:rPr>
            </w:pPr>
          </w:p>
        </w:tc>
        <w:tc>
          <w:tcPr>
            <w:tcW w:w="966"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2050"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2233"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1784"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675"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594"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706"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705"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704"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706"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846"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987" w:type="dxa"/>
          </w:tcPr>
          <w:p>
            <w:pPr>
              <w:spacing w:after="0" w:line="220" w:lineRule="atLeast"/>
              <w:jc w:val="center"/>
              <w:rPr>
                <w:rFonts w:ascii="仿宋_GB2312" w:eastAsia="仿宋_GB2312"/>
                <w:color w:val="000000" w:themeColor="text1"/>
                <w:sz w:val="18"/>
                <w:szCs w:val="18"/>
                <w14:textFill>
                  <w14:solidFill>
                    <w14:schemeClr w14:val="tx1"/>
                  </w14:solidFill>
                </w14:textFill>
              </w:rPr>
            </w:pPr>
          </w:p>
        </w:tc>
        <w:tc>
          <w:tcPr>
            <w:tcW w:w="737" w:type="dxa"/>
          </w:tcPr>
          <w:p>
            <w:pPr>
              <w:spacing w:after="0" w:line="220" w:lineRule="atLeast"/>
              <w:rPr>
                <w:rFonts w:ascii="仿宋_GB2312"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07" w:type="dxa"/>
          </w:tcPr>
          <w:p>
            <w:pPr>
              <w:rPr>
                <w:color w:val="000000" w:themeColor="text1"/>
                <w14:textFill>
                  <w14:solidFill>
                    <w14:schemeClr w14:val="tx1"/>
                  </w14:solidFill>
                </w14:textFill>
              </w:rPr>
            </w:pPr>
          </w:p>
          <w:p>
            <w:pPr>
              <w:rPr>
                <w:color w:val="000000" w:themeColor="text1"/>
                <w14:textFill>
                  <w14:solidFill>
                    <w14:schemeClr w14:val="tx1"/>
                  </w14:solidFill>
                </w14:textFill>
              </w:rPr>
            </w:pPr>
          </w:p>
        </w:tc>
        <w:tc>
          <w:tcPr>
            <w:tcW w:w="966" w:type="dxa"/>
          </w:tcPr>
          <w:p>
            <w:pPr>
              <w:rPr>
                <w:color w:val="000000" w:themeColor="text1"/>
                <w14:textFill>
                  <w14:solidFill>
                    <w14:schemeClr w14:val="tx1"/>
                  </w14:solidFill>
                </w14:textFill>
              </w:rPr>
            </w:pPr>
          </w:p>
        </w:tc>
        <w:tc>
          <w:tcPr>
            <w:tcW w:w="2050" w:type="dxa"/>
          </w:tcPr>
          <w:p>
            <w:pPr>
              <w:rPr>
                <w:color w:val="000000" w:themeColor="text1"/>
                <w14:textFill>
                  <w14:solidFill>
                    <w14:schemeClr w14:val="tx1"/>
                  </w14:solidFill>
                </w14:textFill>
              </w:rPr>
            </w:pPr>
          </w:p>
        </w:tc>
        <w:tc>
          <w:tcPr>
            <w:tcW w:w="2233" w:type="dxa"/>
          </w:tcPr>
          <w:p>
            <w:pPr>
              <w:rPr>
                <w:color w:val="000000" w:themeColor="text1"/>
                <w14:textFill>
                  <w14:solidFill>
                    <w14:schemeClr w14:val="tx1"/>
                  </w14:solidFill>
                </w14:textFill>
              </w:rPr>
            </w:pPr>
          </w:p>
        </w:tc>
        <w:tc>
          <w:tcPr>
            <w:tcW w:w="1784" w:type="dxa"/>
          </w:tcPr>
          <w:p>
            <w:pPr>
              <w:rPr>
                <w:color w:val="000000" w:themeColor="text1"/>
                <w14:textFill>
                  <w14:solidFill>
                    <w14:schemeClr w14:val="tx1"/>
                  </w14:solidFill>
                </w14:textFill>
              </w:rPr>
            </w:pPr>
          </w:p>
        </w:tc>
        <w:tc>
          <w:tcPr>
            <w:tcW w:w="675" w:type="dxa"/>
          </w:tcPr>
          <w:p>
            <w:pPr>
              <w:rPr>
                <w:color w:val="000000" w:themeColor="text1"/>
                <w14:textFill>
                  <w14:solidFill>
                    <w14:schemeClr w14:val="tx1"/>
                  </w14:solidFill>
                </w14:textFill>
              </w:rPr>
            </w:pPr>
          </w:p>
        </w:tc>
        <w:tc>
          <w:tcPr>
            <w:tcW w:w="594" w:type="dxa"/>
          </w:tcPr>
          <w:p>
            <w:pPr>
              <w:rPr>
                <w:color w:val="000000" w:themeColor="text1"/>
                <w14:textFill>
                  <w14:solidFill>
                    <w14:schemeClr w14:val="tx1"/>
                  </w14:solidFill>
                </w14:textFill>
              </w:rPr>
            </w:pPr>
          </w:p>
        </w:tc>
        <w:tc>
          <w:tcPr>
            <w:tcW w:w="706" w:type="dxa"/>
          </w:tcPr>
          <w:p>
            <w:pPr>
              <w:rPr>
                <w:color w:val="000000" w:themeColor="text1"/>
                <w14:textFill>
                  <w14:solidFill>
                    <w14:schemeClr w14:val="tx1"/>
                  </w14:solidFill>
                </w14:textFill>
              </w:rPr>
            </w:pPr>
          </w:p>
        </w:tc>
        <w:tc>
          <w:tcPr>
            <w:tcW w:w="705" w:type="dxa"/>
          </w:tcPr>
          <w:p>
            <w:pPr>
              <w:rPr>
                <w:color w:val="000000" w:themeColor="text1"/>
                <w14:textFill>
                  <w14:solidFill>
                    <w14:schemeClr w14:val="tx1"/>
                  </w14:solidFill>
                </w14:textFill>
              </w:rPr>
            </w:pPr>
          </w:p>
        </w:tc>
        <w:tc>
          <w:tcPr>
            <w:tcW w:w="704" w:type="dxa"/>
          </w:tcPr>
          <w:p>
            <w:pPr>
              <w:rPr>
                <w:color w:val="000000" w:themeColor="text1"/>
                <w14:textFill>
                  <w14:solidFill>
                    <w14:schemeClr w14:val="tx1"/>
                  </w14:solidFill>
                </w14:textFill>
              </w:rPr>
            </w:pPr>
          </w:p>
        </w:tc>
        <w:tc>
          <w:tcPr>
            <w:tcW w:w="706" w:type="dxa"/>
          </w:tcPr>
          <w:p>
            <w:pPr>
              <w:rPr>
                <w:color w:val="000000" w:themeColor="text1"/>
                <w14:textFill>
                  <w14:solidFill>
                    <w14:schemeClr w14:val="tx1"/>
                  </w14:solidFill>
                </w14:textFill>
              </w:rPr>
            </w:pPr>
          </w:p>
        </w:tc>
        <w:tc>
          <w:tcPr>
            <w:tcW w:w="846" w:type="dxa"/>
          </w:tcPr>
          <w:p>
            <w:pPr>
              <w:rPr>
                <w:color w:val="000000" w:themeColor="text1"/>
                <w14:textFill>
                  <w14:solidFill>
                    <w14:schemeClr w14:val="tx1"/>
                  </w14:solidFill>
                </w14:textFill>
              </w:rPr>
            </w:pPr>
          </w:p>
        </w:tc>
        <w:tc>
          <w:tcPr>
            <w:tcW w:w="987" w:type="dxa"/>
          </w:tcPr>
          <w:p>
            <w:pPr>
              <w:rPr>
                <w:color w:val="000000" w:themeColor="text1"/>
                <w14:textFill>
                  <w14:solidFill>
                    <w14:schemeClr w14:val="tx1"/>
                  </w14:solidFill>
                </w14:textFill>
              </w:rPr>
            </w:pPr>
          </w:p>
        </w:tc>
        <w:tc>
          <w:tcPr>
            <w:tcW w:w="737"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7440" w:type="dxa"/>
            <w:gridSpan w:val="5"/>
          </w:tcPr>
          <w:p>
            <w:pPr>
              <w:keepNext w:val="0"/>
              <w:keepLines w:val="0"/>
              <w:pageBreakBefore w:val="0"/>
              <w:widowControl/>
              <w:kinsoku/>
              <w:wordWrap/>
              <w:overflowPunct/>
              <w:topLinePunct w:val="0"/>
              <w:autoSpaceDE/>
              <w:autoSpaceDN/>
              <w:bidi w:val="0"/>
              <w:adjustRightInd w:val="0"/>
              <w:snapToGrid w:val="0"/>
              <w:spacing w:before="73" w:beforeLines="20" w:after="0" w:line="220" w:lineRule="atLeast"/>
              <w:ind w:left="0" w:leftChars="0" w:right="0" w:rightChars="0" w:firstLine="0" w:firstLineChars="0"/>
              <w:jc w:val="both"/>
              <w:textAlignment w:val="auto"/>
              <w:outlineLvl w:val="9"/>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村委会意见：</w:t>
            </w:r>
          </w:p>
          <w:p>
            <w:pPr>
              <w:spacing w:after="0" w:line="220" w:lineRule="atLeast"/>
              <w:ind w:firstLine="360" w:firstLineChars="200"/>
              <w:rPr>
                <w:rFonts w:ascii="仿宋_GB2312" w:eastAsia="仿宋_GB2312"/>
                <w:color w:val="000000" w:themeColor="text1"/>
                <w:sz w:val="18"/>
                <w:szCs w:val="18"/>
                <w:u w:val="single"/>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以上贫困学生信息已核对无误，国家反馈数据共</w:t>
            </w:r>
            <w:r>
              <w:rPr>
                <w:rFonts w:hint="eastAsia" w:ascii="仿宋_GB2312" w:eastAsia="仿宋_GB2312"/>
                <w:color w:val="000000" w:themeColor="text1"/>
                <w:sz w:val="18"/>
                <w:szCs w:val="18"/>
                <w:u w:val="single"/>
                <w14:textFill>
                  <w14:solidFill>
                    <w14:schemeClr w14:val="tx1"/>
                  </w14:solidFill>
                </w14:textFill>
              </w:rPr>
              <w:t xml:space="preserve">       </w:t>
            </w:r>
            <w:r>
              <w:rPr>
                <w:rFonts w:hint="eastAsia" w:ascii="仿宋_GB2312" w:eastAsia="仿宋_GB2312"/>
                <w:color w:val="000000" w:themeColor="text1"/>
                <w:sz w:val="18"/>
                <w:szCs w:val="18"/>
                <w14:textFill>
                  <w14:solidFill>
                    <w14:schemeClr w14:val="tx1"/>
                  </w14:solidFill>
                </w14:textFill>
              </w:rPr>
              <w:t>条，其中信息准确</w:t>
            </w:r>
            <w:r>
              <w:rPr>
                <w:rFonts w:hint="eastAsia" w:ascii="仿宋_GB2312" w:eastAsia="仿宋_GB2312"/>
                <w:color w:val="000000" w:themeColor="text1"/>
                <w:sz w:val="18"/>
                <w:szCs w:val="18"/>
                <w:u w:val="single"/>
                <w14:textFill>
                  <w14:solidFill>
                    <w14:schemeClr w14:val="tx1"/>
                  </w14:solidFill>
                </w14:textFill>
              </w:rPr>
              <w:t xml:space="preserve">       </w:t>
            </w:r>
            <w:r>
              <w:rPr>
                <w:rFonts w:hint="eastAsia" w:ascii="仿宋_GB2312" w:eastAsia="仿宋_GB2312"/>
                <w:color w:val="000000" w:themeColor="text1"/>
                <w:sz w:val="18"/>
                <w:szCs w:val="18"/>
                <w14:textFill>
                  <w14:solidFill>
                    <w14:schemeClr w14:val="tx1"/>
                  </w14:solidFill>
                </w14:textFill>
              </w:rPr>
              <w:t>条，信息有误</w:t>
            </w:r>
            <w:r>
              <w:rPr>
                <w:rFonts w:hint="eastAsia" w:ascii="仿宋_GB2312" w:eastAsia="仿宋_GB2312"/>
                <w:color w:val="000000" w:themeColor="text1"/>
                <w:sz w:val="18"/>
                <w:szCs w:val="18"/>
                <w:u w:val="single"/>
                <w14:textFill>
                  <w14:solidFill>
                    <w14:schemeClr w14:val="tx1"/>
                  </w14:solidFill>
                </w14:textFill>
              </w:rPr>
              <w:t xml:space="preserve">        </w:t>
            </w:r>
            <w:r>
              <w:rPr>
                <w:rFonts w:hint="eastAsia" w:ascii="仿宋_GB2312" w:eastAsia="仿宋_GB2312"/>
                <w:color w:val="000000" w:themeColor="text1"/>
                <w:sz w:val="18"/>
                <w:szCs w:val="18"/>
                <w14:textFill>
                  <w14:solidFill>
                    <w14:schemeClr w14:val="tx1"/>
                  </w14:solidFill>
                </w14:textFill>
              </w:rPr>
              <w:t>条，新增信息</w:t>
            </w:r>
            <w:r>
              <w:rPr>
                <w:rFonts w:hint="eastAsia" w:ascii="仿宋_GB2312" w:eastAsia="仿宋_GB2312"/>
                <w:color w:val="000000" w:themeColor="text1"/>
                <w:sz w:val="18"/>
                <w:szCs w:val="18"/>
                <w:u w:val="single"/>
                <w14:textFill>
                  <w14:solidFill>
                    <w14:schemeClr w14:val="tx1"/>
                  </w14:solidFill>
                </w14:textFill>
              </w:rPr>
              <w:t xml:space="preserve">        </w:t>
            </w:r>
            <w:r>
              <w:rPr>
                <w:rFonts w:hint="eastAsia" w:ascii="仿宋_GB2312" w:eastAsia="仿宋_GB2312"/>
                <w:color w:val="000000" w:themeColor="text1"/>
                <w:sz w:val="18"/>
                <w:szCs w:val="18"/>
                <w14:textFill>
                  <w14:solidFill>
                    <w14:schemeClr w14:val="tx1"/>
                  </w14:solidFill>
                </w14:textFill>
              </w:rPr>
              <w:t>条，符合认定结果共计</w:t>
            </w:r>
            <w:r>
              <w:rPr>
                <w:rFonts w:hint="eastAsia" w:ascii="仿宋_GB2312" w:eastAsia="仿宋_GB2312"/>
                <w:color w:val="000000" w:themeColor="text1"/>
                <w:sz w:val="18"/>
                <w:szCs w:val="18"/>
                <w:u w:val="single"/>
                <w14:textFill>
                  <w14:solidFill>
                    <w14:schemeClr w14:val="tx1"/>
                  </w14:solidFill>
                </w14:textFill>
              </w:rPr>
              <w:t xml:space="preserve">       </w:t>
            </w:r>
            <w:r>
              <w:rPr>
                <w:rFonts w:hint="eastAsia" w:ascii="仿宋_GB2312" w:eastAsia="仿宋_GB2312"/>
                <w:color w:val="000000" w:themeColor="text1"/>
                <w:sz w:val="18"/>
                <w:szCs w:val="18"/>
                <w14:textFill>
                  <w14:solidFill>
                    <w14:schemeClr w14:val="tx1"/>
                  </w14:solidFill>
                </w14:textFill>
              </w:rPr>
              <w:t>条。</w:t>
            </w:r>
          </w:p>
          <w:p>
            <w:pPr>
              <w:spacing w:after="0" w:line="220" w:lineRule="atLeast"/>
              <w:ind w:right="360" w:firstLine="3510" w:firstLineChars="1950"/>
              <w:rPr>
                <w:rFonts w:ascii="仿宋_GB2312" w:eastAsia="仿宋_GB2312"/>
                <w:color w:val="000000" w:themeColor="text1"/>
                <w:sz w:val="18"/>
                <w:szCs w:val="18"/>
                <w14:textFill>
                  <w14:solidFill>
                    <w14:schemeClr w14:val="tx1"/>
                  </w14:solidFill>
                </w14:textFill>
              </w:rPr>
            </w:pPr>
          </w:p>
          <w:p>
            <w:pPr>
              <w:spacing w:after="0" w:line="220" w:lineRule="atLeast"/>
              <w:ind w:right="360" w:firstLine="3510" w:firstLineChars="1950"/>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负责人签字：</w:t>
            </w:r>
          </w:p>
          <w:p>
            <w:pPr>
              <w:spacing w:after="0" w:line="220" w:lineRule="atLeast"/>
              <w:ind w:right="360" w:firstLine="3510" w:firstLineChars="1950"/>
              <w:rPr>
                <w:rFonts w:ascii="仿宋_GB2312" w:eastAsia="仿宋_GB2312"/>
                <w:color w:val="000000" w:themeColor="text1"/>
                <w:sz w:val="18"/>
                <w:szCs w:val="18"/>
                <w14:textFill>
                  <w14:solidFill>
                    <w14:schemeClr w14:val="tx1"/>
                  </w14:solidFill>
                </w14:textFill>
              </w:rPr>
            </w:pPr>
          </w:p>
          <w:p>
            <w:pPr>
              <w:spacing w:after="0" w:line="220" w:lineRule="atLeast"/>
              <w:ind w:right="360" w:firstLine="3510" w:firstLineChars="1950"/>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村委会盖章：</w:t>
            </w:r>
          </w:p>
          <w:p>
            <w:pPr>
              <w:spacing w:after="0"/>
              <w:ind w:right="360" w:firstLine="360" w:firstLineChars="200"/>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xml:space="preserve">                                     年  月  日</w:t>
            </w:r>
          </w:p>
          <w:p>
            <w:pPr>
              <w:spacing w:after="0" w:line="220" w:lineRule="atLeast"/>
              <w:ind w:right="360" w:firstLine="4590" w:firstLineChars="2550"/>
              <w:rPr>
                <w:rFonts w:ascii="仿宋_GB2312" w:eastAsia="仿宋_GB2312"/>
                <w:color w:val="000000" w:themeColor="text1"/>
                <w:sz w:val="18"/>
                <w:szCs w:val="18"/>
                <w14:textFill>
                  <w14:solidFill>
                    <w14:schemeClr w14:val="tx1"/>
                  </w14:solidFill>
                </w14:textFill>
              </w:rPr>
            </w:pPr>
          </w:p>
        </w:tc>
        <w:tc>
          <w:tcPr>
            <w:tcW w:w="6660" w:type="dxa"/>
            <w:gridSpan w:val="9"/>
          </w:tcPr>
          <w:p>
            <w:pPr>
              <w:keepNext w:val="0"/>
              <w:keepLines w:val="0"/>
              <w:pageBreakBefore w:val="0"/>
              <w:widowControl/>
              <w:kinsoku/>
              <w:wordWrap/>
              <w:overflowPunct/>
              <w:topLinePunct w:val="0"/>
              <w:autoSpaceDE/>
              <w:autoSpaceDN/>
              <w:bidi w:val="0"/>
              <w:adjustRightInd w:val="0"/>
              <w:snapToGrid w:val="0"/>
              <w:spacing w:before="73" w:beforeLines="20" w:after="0" w:line="220" w:lineRule="atLeast"/>
              <w:ind w:left="0" w:leftChars="0" w:right="0" w:rightChars="0" w:firstLine="0" w:firstLineChars="0"/>
              <w:jc w:val="both"/>
              <w:textAlignment w:val="auto"/>
              <w:outlineLvl w:val="9"/>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第一书记或驻村工作队长意见：</w:t>
            </w:r>
          </w:p>
          <w:p>
            <w:pPr>
              <w:keepNext w:val="0"/>
              <w:keepLines w:val="0"/>
              <w:pageBreakBefore w:val="0"/>
              <w:widowControl/>
              <w:kinsoku/>
              <w:wordWrap/>
              <w:overflowPunct/>
              <w:topLinePunct w:val="0"/>
              <w:autoSpaceDE/>
              <w:autoSpaceDN/>
              <w:bidi w:val="0"/>
              <w:adjustRightInd w:val="0"/>
              <w:snapToGrid w:val="0"/>
              <w:spacing w:before="73" w:beforeLines="20" w:after="0" w:line="220" w:lineRule="atLeast"/>
              <w:ind w:left="0" w:leftChars="0" w:right="0" w:rightChars="0" w:firstLine="720" w:firstLineChars="400"/>
              <w:jc w:val="left"/>
              <w:textAlignment w:val="auto"/>
              <w:outlineLvl w:val="9"/>
              <w:rPr>
                <w:rFonts w:ascii="仿宋_GB2312" w:eastAsia="仿宋_GB2312"/>
                <w:color w:val="000000" w:themeColor="text1"/>
                <w:sz w:val="18"/>
                <w:szCs w:val="18"/>
                <w14:textFill>
                  <w14:solidFill>
                    <w14:schemeClr w14:val="tx1"/>
                  </w14:solidFill>
                </w14:textFill>
              </w:rPr>
            </w:pPr>
          </w:p>
          <w:p>
            <w:pPr>
              <w:spacing w:after="0" w:line="220" w:lineRule="atLeast"/>
              <w:ind w:firstLine="720" w:firstLineChars="400"/>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经入户走访，数据核准有效，同意上报。</w:t>
            </w:r>
          </w:p>
          <w:p>
            <w:pPr>
              <w:spacing w:after="0" w:line="220" w:lineRule="atLeast"/>
              <w:ind w:firstLine="720" w:firstLineChars="400"/>
              <w:rPr>
                <w:rFonts w:ascii="仿宋_GB2312" w:eastAsia="仿宋_GB2312"/>
                <w:color w:val="000000" w:themeColor="text1"/>
                <w:sz w:val="18"/>
                <w:szCs w:val="18"/>
                <w14:textFill>
                  <w14:solidFill>
                    <w14:schemeClr w14:val="tx1"/>
                  </w14:solidFill>
                </w14:textFill>
              </w:rPr>
            </w:pPr>
          </w:p>
          <w:p>
            <w:pPr>
              <w:spacing w:after="0" w:line="220" w:lineRule="atLeast"/>
              <w:ind w:firstLine="5220" w:firstLineChars="2900"/>
              <w:rPr>
                <w:rFonts w:ascii="仿宋_GB2312" w:eastAsia="仿宋_GB2312"/>
                <w:color w:val="000000" w:themeColor="text1"/>
                <w:sz w:val="18"/>
                <w:szCs w:val="18"/>
                <w14:textFill>
                  <w14:solidFill>
                    <w14:schemeClr w14:val="tx1"/>
                  </w14:solidFill>
                </w14:textFill>
              </w:rPr>
            </w:pPr>
          </w:p>
          <w:p>
            <w:pPr>
              <w:spacing w:after="0" w:line="220" w:lineRule="atLeast"/>
              <w:ind w:firstLine="4320" w:firstLineChars="2400"/>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签字：</w:t>
            </w:r>
          </w:p>
          <w:p>
            <w:pPr>
              <w:spacing w:after="0" w:line="220" w:lineRule="atLeast"/>
              <w:ind w:right="360" w:firstLine="4590" w:firstLineChars="2550"/>
              <w:rPr>
                <w:rFonts w:ascii="仿宋_GB2312" w:eastAsia="仿宋_GB2312"/>
                <w:color w:val="000000" w:themeColor="text1"/>
                <w:sz w:val="18"/>
                <w:szCs w:val="18"/>
                <w14:textFill>
                  <w14:solidFill>
                    <w14:schemeClr w14:val="tx1"/>
                  </w14:solidFill>
                </w14:textFill>
              </w:rPr>
            </w:pPr>
          </w:p>
          <w:p>
            <w:pPr>
              <w:spacing w:after="0" w:line="220" w:lineRule="atLeast"/>
              <w:ind w:right="360" w:firstLine="4590" w:firstLineChars="2550"/>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年  月  日</w:t>
            </w:r>
          </w:p>
        </w:tc>
      </w:tr>
    </w:tbl>
    <w:p>
      <w:pPr>
        <w:keepNext w:val="0"/>
        <w:keepLines w:val="0"/>
        <w:pageBreakBefore w:val="0"/>
        <w:widowControl/>
        <w:kinsoku/>
        <w:wordWrap/>
        <w:overflowPunct/>
        <w:topLinePunct w:val="0"/>
        <w:autoSpaceDE/>
        <w:autoSpaceDN/>
        <w:bidi w:val="0"/>
        <w:adjustRightInd w:val="0"/>
        <w:snapToGrid w:val="0"/>
        <w:spacing w:before="109" w:beforeLines="30" w:after="0" w:line="220" w:lineRule="atLeast"/>
        <w:ind w:left="0" w:leftChars="0" w:right="0" w:rightChars="0" w:firstLine="0" w:firstLineChars="0"/>
        <w:jc w:val="left"/>
        <w:textAlignment w:val="auto"/>
        <w:outlineLvl w:val="9"/>
        <w:rPr>
          <w:rFonts w:hint="eastAsia" w:ascii="楷体_GB2312" w:hAnsi="楷体_GB2312" w:eastAsia="楷体_GB2312" w:cs="楷体_GB2312"/>
          <w:color w:val="000000" w:themeColor="text1"/>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填表说明：“学历层次”填写中职(中专)或高职（大专）；“数据来源”填写系统标注或新增入学；“核准结果”填写在校或实习、</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after="0" w:line="220" w:lineRule="atLeast"/>
        <w:ind w:left="0" w:leftChars="0" w:right="0" w:rightChars="0" w:firstLine="0" w:firstLineChars="0"/>
        <w:jc w:val="left"/>
        <w:textAlignment w:val="auto"/>
        <w:outlineLvl w:val="9"/>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4"/>
          <w:szCs w:val="24"/>
          <w14:textFill>
            <w14:solidFill>
              <w14:schemeClr w14:val="tx1"/>
            </w14:solidFill>
          </w14:textFill>
        </w:rPr>
        <w:t>辍学、退学、休学、参军、未在校、放弃入学资格、保留学籍；”认定结果“请根据核实结果填写，即在校和实习填</w:t>
      </w:r>
    </w:p>
    <w:p>
      <w:pPr>
        <w:keepNext w:val="0"/>
        <w:keepLines w:val="0"/>
        <w:pageBreakBefore w:val="0"/>
        <w:widowControl/>
        <w:kinsoku/>
        <w:wordWrap/>
        <w:overflowPunct/>
        <w:topLinePunct w:val="0"/>
        <w:autoSpaceDE/>
        <w:autoSpaceDN/>
        <w:bidi w:val="0"/>
        <w:adjustRightInd w:val="0"/>
        <w:snapToGrid w:val="0"/>
        <w:spacing w:after="0" w:line="220" w:lineRule="atLeast"/>
        <w:ind w:left="0" w:leftChars="0" w:right="0" w:rightChars="0" w:firstLine="0" w:firstLineChars="0"/>
        <w:jc w:val="left"/>
        <w:textAlignment w:val="auto"/>
        <w:outlineLvl w:val="9"/>
        <w:rPr>
          <w:rFonts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4"/>
          <w:szCs w:val="24"/>
          <w14:textFill>
            <w14:solidFill>
              <w14:schemeClr w14:val="tx1"/>
            </w14:solidFill>
          </w14:textFill>
        </w:rPr>
        <w:t>写为符合，其他填写为不符合。</w:t>
      </w:r>
    </w:p>
    <w:p>
      <w:pPr>
        <w:spacing w:line="220" w:lineRule="atLeas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附件5</w:t>
      </w:r>
    </w:p>
    <w:p>
      <w:pPr>
        <w:spacing w:line="220" w:lineRule="atLeast"/>
        <w:jc w:val="center"/>
        <w:rPr>
          <w:rFonts w:ascii="楷体_GB2312" w:hAnsi="楷体_GB2312" w:eastAsia="楷体_GB2312" w:cs="楷体_GB2312"/>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2"/>
          <w:szCs w:val="32"/>
          <w:u w:val="single"/>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32"/>
          <w:szCs w:val="32"/>
          <w14:textFill>
            <w14:solidFill>
              <w14:schemeClr w14:val="tx1"/>
            </w14:solidFill>
          </w14:textFill>
        </w:rPr>
        <w:t>县（市、区）</w:t>
      </w:r>
      <w:r>
        <w:rPr>
          <w:rFonts w:hint="eastAsia" w:ascii="方正小标宋简体" w:hAnsi="方正小标宋简体" w:eastAsia="方正小标宋简体" w:cs="方正小标宋简体"/>
          <w:b w:val="0"/>
          <w:bCs w:val="0"/>
          <w:color w:val="000000" w:themeColor="text1"/>
          <w:sz w:val="32"/>
          <w:szCs w:val="32"/>
          <w:u w:val="single"/>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32"/>
          <w:szCs w:val="32"/>
          <w14:textFill>
            <w14:solidFill>
              <w14:schemeClr w14:val="tx1"/>
            </w14:solidFill>
          </w14:textFill>
        </w:rPr>
        <w:t>年</w:t>
      </w:r>
      <w:r>
        <w:rPr>
          <w:rFonts w:hint="eastAsia" w:ascii="方正小标宋简体" w:hAnsi="方正小标宋简体" w:eastAsia="方正小标宋简体" w:cs="方正小标宋简体"/>
          <w:b w:val="0"/>
          <w:bCs w:val="0"/>
          <w:color w:val="000000" w:themeColor="text1"/>
          <w:sz w:val="32"/>
          <w:szCs w:val="32"/>
          <w:u w:val="single"/>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32"/>
          <w:szCs w:val="32"/>
          <w14:textFill>
            <w14:solidFill>
              <w14:schemeClr w14:val="tx1"/>
            </w14:solidFill>
          </w14:textFill>
        </w:rPr>
        <w:t>学期雨露计划职业教育扶贫助学补助兑现花名册台账</w:t>
      </w:r>
      <w:r>
        <w:rPr>
          <w:rFonts w:hint="eastAsia" w:ascii="楷体_GB2312" w:hAnsi="楷体_GB2312" w:eastAsia="楷体_GB2312" w:cs="楷体_GB2312"/>
          <w:color w:val="000000" w:themeColor="text1"/>
          <w:sz w:val="32"/>
          <w:szCs w:val="32"/>
          <w14:textFill>
            <w14:solidFill>
              <w14:schemeClr w14:val="tx1"/>
            </w14:solidFill>
          </w14:textFill>
        </w:rPr>
        <w:t>（式样）</w:t>
      </w:r>
    </w:p>
    <w:p>
      <w:pPr>
        <w:spacing w:line="220" w:lineRule="atLeast"/>
        <w:jc w:val="center"/>
        <w:rPr>
          <w:rFonts w:ascii="方正小标宋简体" w:hAnsi="方正小标宋简体" w:eastAsia="方正小标宋简体" w:cs="方正小标宋简体"/>
          <w:b/>
          <w:bCs/>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县(市、区)扶贫办(盖章):                   补助资金发放人数合计：</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人；补助资金发放总额合计：</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万元。</w:t>
      </w:r>
    </w:p>
    <w:tbl>
      <w:tblPr>
        <w:tblStyle w:val="5"/>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1329"/>
        <w:gridCol w:w="827"/>
        <w:gridCol w:w="834"/>
        <w:gridCol w:w="495"/>
        <w:gridCol w:w="654"/>
        <w:gridCol w:w="1624"/>
        <w:gridCol w:w="1245"/>
        <w:gridCol w:w="773"/>
        <w:gridCol w:w="735"/>
        <w:gridCol w:w="1021"/>
        <w:gridCol w:w="859"/>
        <w:gridCol w:w="863"/>
        <w:gridCol w:w="1275"/>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13" w:type="dxa"/>
            <w:vMerge w:val="restart"/>
            <w:vAlign w:val="center"/>
          </w:tcPr>
          <w:p>
            <w:pPr>
              <w:spacing w:after="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序号</w:t>
            </w:r>
          </w:p>
        </w:tc>
        <w:tc>
          <w:tcPr>
            <w:tcW w:w="2156" w:type="dxa"/>
            <w:gridSpan w:val="2"/>
            <w:vAlign w:val="center"/>
          </w:tcPr>
          <w:p>
            <w:pPr>
              <w:spacing w:after="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补助对象所在</w:t>
            </w:r>
          </w:p>
        </w:tc>
        <w:tc>
          <w:tcPr>
            <w:tcW w:w="834" w:type="dxa"/>
            <w:vMerge w:val="restart"/>
            <w:vAlign w:val="center"/>
          </w:tcPr>
          <w:p>
            <w:pPr>
              <w:spacing w:after="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姓  名</w:t>
            </w:r>
          </w:p>
        </w:tc>
        <w:tc>
          <w:tcPr>
            <w:tcW w:w="495" w:type="dxa"/>
            <w:vMerge w:val="restart"/>
            <w:vAlign w:val="center"/>
          </w:tcPr>
          <w:p>
            <w:pPr>
              <w:spacing w:after="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性别</w:t>
            </w:r>
          </w:p>
        </w:tc>
        <w:tc>
          <w:tcPr>
            <w:tcW w:w="654" w:type="dxa"/>
            <w:vMerge w:val="restart"/>
            <w:vAlign w:val="center"/>
          </w:tcPr>
          <w:p>
            <w:pPr>
              <w:spacing w:after="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出生年月</w:t>
            </w:r>
          </w:p>
        </w:tc>
        <w:tc>
          <w:tcPr>
            <w:tcW w:w="1624" w:type="dxa"/>
            <w:vMerge w:val="restart"/>
            <w:vAlign w:val="center"/>
          </w:tcPr>
          <w:p>
            <w:pPr>
              <w:spacing w:after="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身份证号码</w:t>
            </w:r>
          </w:p>
        </w:tc>
        <w:tc>
          <w:tcPr>
            <w:tcW w:w="1245" w:type="dxa"/>
            <w:vMerge w:val="restart"/>
            <w:vAlign w:val="center"/>
          </w:tcPr>
          <w:p>
            <w:pPr>
              <w:spacing w:after="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就读院校、</w:t>
            </w:r>
          </w:p>
          <w:p>
            <w:pPr>
              <w:spacing w:after="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年级及专业</w:t>
            </w:r>
          </w:p>
        </w:tc>
        <w:tc>
          <w:tcPr>
            <w:tcW w:w="773" w:type="dxa"/>
            <w:vMerge w:val="restart"/>
            <w:vAlign w:val="center"/>
          </w:tcPr>
          <w:p>
            <w:pPr>
              <w:spacing w:after="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学籍号</w:t>
            </w:r>
          </w:p>
        </w:tc>
        <w:tc>
          <w:tcPr>
            <w:tcW w:w="735" w:type="dxa"/>
            <w:vMerge w:val="restart"/>
            <w:vAlign w:val="center"/>
          </w:tcPr>
          <w:p>
            <w:pPr>
              <w:spacing w:after="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学历层次</w:t>
            </w:r>
          </w:p>
        </w:tc>
        <w:tc>
          <w:tcPr>
            <w:tcW w:w="1021" w:type="dxa"/>
            <w:vMerge w:val="restart"/>
            <w:vAlign w:val="center"/>
          </w:tcPr>
          <w:p>
            <w:pPr>
              <w:spacing w:after="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补助金额（元）</w:t>
            </w:r>
          </w:p>
        </w:tc>
        <w:tc>
          <w:tcPr>
            <w:tcW w:w="859" w:type="dxa"/>
            <w:vMerge w:val="restart"/>
            <w:vAlign w:val="center"/>
          </w:tcPr>
          <w:p>
            <w:pPr>
              <w:spacing w:after="0"/>
              <w:jc w:val="center"/>
              <w:rPr>
                <w:rFonts w:hint="eastAsia"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补助发</w:t>
            </w:r>
          </w:p>
          <w:p>
            <w:pPr>
              <w:spacing w:after="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放时间</w:t>
            </w:r>
          </w:p>
        </w:tc>
        <w:tc>
          <w:tcPr>
            <w:tcW w:w="863" w:type="dxa"/>
            <w:vMerge w:val="restart"/>
            <w:vAlign w:val="center"/>
          </w:tcPr>
          <w:p>
            <w:pPr>
              <w:spacing w:after="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家庭户主姓名</w:t>
            </w:r>
          </w:p>
        </w:tc>
        <w:tc>
          <w:tcPr>
            <w:tcW w:w="1275" w:type="dxa"/>
            <w:vMerge w:val="restart"/>
            <w:vAlign w:val="center"/>
          </w:tcPr>
          <w:p>
            <w:pPr>
              <w:spacing w:after="0"/>
              <w:jc w:val="center"/>
              <w:rPr>
                <w:rFonts w:hint="eastAsia"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一卡（折）通</w:t>
            </w:r>
          </w:p>
          <w:p>
            <w:pPr>
              <w:spacing w:after="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开户人姓名</w:t>
            </w:r>
          </w:p>
        </w:tc>
        <w:tc>
          <w:tcPr>
            <w:tcW w:w="1226" w:type="dxa"/>
            <w:vMerge w:val="restart"/>
            <w:vAlign w:val="center"/>
          </w:tcPr>
          <w:p>
            <w:pPr>
              <w:spacing w:after="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户主一卡（折）通账号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13" w:type="dxa"/>
            <w:vMerge w:val="continue"/>
            <w:vAlign w:val="center"/>
          </w:tcPr>
          <w:p>
            <w:pPr>
              <w:spacing w:after="0"/>
              <w:jc w:val="center"/>
              <w:rPr>
                <w:rFonts w:ascii="黑体" w:hAnsi="黑体" w:eastAsia="黑体" w:cs="黑体"/>
                <w:color w:val="000000" w:themeColor="text1"/>
                <w:sz w:val="18"/>
                <w:szCs w:val="18"/>
                <w14:textFill>
                  <w14:solidFill>
                    <w14:schemeClr w14:val="tx1"/>
                  </w14:solidFill>
                </w14:textFill>
              </w:rPr>
            </w:pPr>
          </w:p>
        </w:tc>
        <w:tc>
          <w:tcPr>
            <w:tcW w:w="1329" w:type="dxa"/>
            <w:vAlign w:val="center"/>
          </w:tcPr>
          <w:p>
            <w:pPr>
              <w:spacing w:after="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县乡镇（街道）</w:t>
            </w:r>
          </w:p>
        </w:tc>
        <w:tc>
          <w:tcPr>
            <w:tcW w:w="827" w:type="dxa"/>
            <w:vAlign w:val="center"/>
          </w:tcPr>
          <w:p>
            <w:pPr>
              <w:spacing w:after="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村组</w:t>
            </w:r>
          </w:p>
        </w:tc>
        <w:tc>
          <w:tcPr>
            <w:tcW w:w="834" w:type="dxa"/>
            <w:vMerge w:val="continue"/>
            <w:vAlign w:val="center"/>
          </w:tcPr>
          <w:p>
            <w:pPr>
              <w:spacing w:after="0"/>
              <w:jc w:val="center"/>
              <w:rPr>
                <w:rFonts w:ascii="黑体" w:hAnsi="黑体" w:eastAsia="黑体" w:cs="黑体"/>
                <w:color w:val="000000" w:themeColor="text1"/>
                <w:sz w:val="18"/>
                <w:szCs w:val="18"/>
                <w14:textFill>
                  <w14:solidFill>
                    <w14:schemeClr w14:val="tx1"/>
                  </w14:solidFill>
                </w14:textFill>
              </w:rPr>
            </w:pPr>
          </w:p>
        </w:tc>
        <w:tc>
          <w:tcPr>
            <w:tcW w:w="495" w:type="dxa"/>
            <w:vMerge w:val="continue"/>
            <w:vAlign w:val="center"/>
          </w:tcPr>
          <w:p>
            <w:pPr>
              <w:spacing w:after="0"/>
              <w:jc w:val="center"/>
              <w:rPr>
                <w:rFonts w:ascii="黑体" w:hAnsi="黑体" w:eastAsia="黑体" w:cs="黑体"/>
                <w:color w:val="000000" w:themeColor="text1"/>
                <w:sz w:val="18"/>
                <w:szCs w:val="18"/>
                <w14:textFill>
                  <w14:solidFill>
                    <w14:schemeClr w14:val="tx1"/>
                  </w14:solidFill>
                </w14:textFill>
              </w:rPr>
            </w:pPr>
          </w:p>
        </w:tc>
        <w:tc>
          <w:tcPr>
            <w:tcW w:w="654" w:type="dxa"/>
            <w:vMerge w:val="continue"/>
            <w:vAlign w:val="center"/>
          </w:tcPr>
          <w:p>
            <w:pPr>
              <w:spacing w:after="0"/>
              <w:jc w:val="center"/>
              <w:rPr>
                <w:rFonts w:ascii="黑体" w:hAnsi="黑体" w:eastAsia="黑体" w:cs="黑体"/>
                <w:color w:val="000000" w:themeColor="text1"/>
                <w:sz w:val="18"/>
                <w:szCs w:val="18"/>
                <w14:textFill>
                  <w14:solidFill>
                    <w14:schemeClr w14:val="tx1"/>
                  </w14:solidFill>
                </w14:textFill>
              </w:rPr>
            </w:pPr>
          </w:p>
        </w:tc>
        <w:tc>
          <w:tcPr>
            <w:tcW w:w="1624" w:type="dxa"/>
            <w:vMerge w:val="continue"/>
            <w:vAlign w:val="center"/>
          </w:tcPr>
          <w:p>
            <w:pPr>
              <w:spacing w:after="0"/>
              <w:jc w:val="center"/>
              <w:rPr>
                <w:rFonts w:ascii="黑体" w:hAnsi="黑体" w:eastAsia="黑体" w:cs="黑体"/>
                <w:color w:val="000000" w:themeColor="text1"/>
                <w:sz w:val="18"/>
                <w:szCs w:val="18"/>
                <w14:textFill>
                  <w14:solidFill>
                    <w14:schemeClr w14:val="tx1"/>
                  </w14:solidFill>
                </w14:textFill>
              </w:rPr>
            </w:pPr>
          </w:p>
        </w:tc>
        <w:tc>
          <w:tcPr>
            <w:tcW w:w="1245" w:type="dxa"/>
            <w:vMerge w:val="continue"/>
            <w:vAlign w:val="center"/>
          </w:tcPr>
          <w:p>
            <w:pPr>
              <w:spacing w:after="0"/>
              <w:jc w:val="center"/>
              <w:rPr>
                <w:rFonts w:ascii="黑体" w:hAnsi="黑体" w:eastAsia="黑体" w:cs="黑体"/>
                <w:color w:val="000000" w:themeColor="text1"/>
                <w:sz w:val="18"/>
                <w:szCs w:val="18"/>
                <w14:textFill>
                  <w14:solidFill>
                    <w14:schemeClr w14:val="tx1"/>
                  </w14:solidFill>
                </w14:textFill>
              </w:rPr>
            </w:pPr>
          </w:p>
        </w:tc>
        <w:tc>
          <w:tcPr>
            <w:tcW w:w="773" w:type="dxa"/>
            <w:vMerge w:val="continue"/>
            <w:vAlign w:val="center"/>
          </w:tcPr>
          <w:p>
            <w:pPr>
              <w:spacing w:after="0"/>
              <w:jc w:val="center"/>
              <w:rPr>
                <w:rFonts w:ascii="黑体" w:hAnsi="黑体" w:eastAsia="黑体" w:cs="黑体"/>
                <w:color w:val="000000" w:themeColor="text1"/>
                <w:sz w:val="18"/>
                <w:szCs w:val="18"/>
                <w14:textFill>
                  <w14:solidFill>
                    <w14:schemeClr w14:val="tx1"/>
                  </w14:solidFill>
                </w14:textFill>
              </w:rPr>
            </w:pPr>
          </w:p>
        </w:tc>
        <w:tc>
          <w:tcPr>
            <w:tcW w:w="735" w:type="dxa"/>
            <w:vMerge w:val="continue"/>
            <w:vAlign w:val="center"/>
          </w:tcPr>
          <w:p>
            <w:pPr>
              <w:spacing w:after="0"/>
              <w:jc w:val="center"/>
              <w:rPr>
                <w:rFonts w:ascii="黑体" w:hAnsi="黑体" w:eastAsia="黑体" w:cs="黑体"/>
                <w:color w:val="000000" w:themeColor="text1"/>
                <w:sz w:val="18"/>
                <w:szCs w:val="18"/>
                <w14:textFill>
                  <w14:solidFill>
                    <w14:schemeClr w14:val="tx1"/>
                  </w14:solidFill>
                </w14:textFill>
              </w:rPr>
            </w:pPr>
          </w:p>
        </w:tc>
        <w:tc>
          <w:tcPr>
            <w:tcW w:w="1021" w:type="dxa"/>
            <w:vMerge w:val="continue"/>
            <w:vAlign w:val="center"/>
          </w:tcPr>
          <w:p>
            <w:pPr>
              <w:spacing w:after="0"/>
              <w:jc w:val="center"/>
              <w:rPr>
                <w:rFonts w:ascii="黑体" w:hAnsi="黑体" w:eastAsia="黑体" w:cs="黑体"/>
                <w:color w:val="000000" w:themeColor="text1"/>
                <w:sz w:val="18"/>
                <w:szCs w:val="18"/>
                <w14:textFill>
                  <w14:solidFill>
                    <w14:schemeClr w14:val="tx1"/>
                  </w14:solidFill>
                </w14:textFill>
              </w:rPr>
            </w:pPr>
          </w:p>
        </w:tc>
        <w:tc>
          <w:tcPr>
            <w:tcW w:w="859" w:type="dxa"/>
            <w:vMerge w:val="continue"/>
            <w:vAlign w:val="center"/>
          </w:tcPr>
          <w:p>
            <w:pPr>
              <w:spacing w:after="0"/>
              <w:jc w:val="center"/>
              <w:rPr>
                <w:rFonts w:ascii="黑体" w:hAnsi="黑体" w:eastAsia="黑体" w:cs="黑体"/>
                <w:color w:val="000000" w:themeColor="text1"/>
                <w:sz w:val="18"/>
                <w:szCs w:val="18"/>
                <w14:textFill>
                  <w14:solidFill>
                    <w14:schemeClr w14:val="tx1"/>
                  </w14:solidFill>
                </w14:textFill>
              </w:rPr>
            </w:pPr>
          </w:p>
        </w:tc>
        <w:tc>
          <w:tcPr>
            <w:tcW w:w="863" w:type="dxa"/>
            <w:vMerge w:val="continue"/>
            <w:vAlign w:val="center"/>
          </w:tcPr>
          <w:p>
            <w:pPr>
              <w:spacing w:after="0"/>
              <w:jc w:val="center"/>
              <w:rPr>
                <w:rFonts w:ascii="黑体" w:hAnsi="黑体" w:eastAsia="黑体" w:cs="黑体"/>
                <w:color w:val="000000" w:themeColor="text1"/>
                <w:sz w:val="18"/>
                <w:szCs w:val="18"/>
                <w14:textFill>
                  <w14:solidFill>
                    <w14:schemeClr w14:val="tx1"/>
                  </w14:solidFill>
                </w14:textFill>
              </w:rPr>
            </w:pPr>
          </w:p>
        </w:tc>
        <w:tc>
          <w:tcPr>
            <w:tcW w:w="1275" w:type="dxa"/>
            <w:vMerge w:val="continue"/>
            <w:vAlign w:val="center"/>
          </w:tcPr>
          <w:p>
            <w:pPr>
              <w:spacing w:after="0"/>
              <w:jc w:val="center"/>
              <w:rPr>
                <w:rFonts w:ascii="黑体" w:hAnsi="黑体" w:eastAsia="黑体" w:cs="黑体"/>
                <w:color w:val="000000" w:themeColor="text1"/>
                <w:sz w:val="18"/>
                <w:szCs w:val="18"/>
                <w14:textFill>
                  <w14:solidFill>
                    <w14:schemeClr w14:val="tx1"/>
                  </w14:solidFill>
                </w14:textFill>
              </w:rPr>
            </w:pPr>
          </w:p>
        </w:tc>
        <w:tc>
          <w:tcPr>
            <w:tcW w:w="1226" w:type="dxa"/>
            <w:vMerge w:val="continue"/>
            <w:vAlign w:val="center"/>
          </w:tcPr>
          <w:p>
            <w:pPr>
              <w:spacing w:after="0"/>
              <w:jc w:val="center"/>
              <w:rPr>
                <w:rFonts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13" w:type="dxa"/>
          </w:tcPr>
          <w:p>
            <w:pPr>
              <w:spacing w:after="0"/>
              <w:jc w:val="center"/>
              <w:rPr>
                <w:rFonts w:ascii="仿宋_GB2312" w:eastAsia="仿宋_GB2312"/>
                <w:color w:val="000000" w:themeColor="text1"/>
                <w:sz w:val="18"/>
                <w:szCs w:val="18"/>
                <w14:textFill>
                  <w14:solidFill>
                    <w14:schemeClr w14:val="tx1"/>
                  </w14:solidFill>
                </w14:textFill>
              </w:rPr>
            </w:pPr>
          </w:p>
        </w:tc>
        <w:tc>
          <w:tcPr>
            <w:tcW w:w="1329" w:type="dxa"/>
            <w:vAlign w:val="center"/>
          </w:tcPr>
          <w:p>
            <w:pPr>
              <w:jc w:val="center"/>
              <w:rPr>
                <w:rFonts w:ascii="仿宋_GB2312" w:eastAsia="仿宋_GB2312"/>
                <w:color w:val="000000" w:themeColor="text1"/>
                <w:sz w:val="18"/>
                <w:szCs w:val="18"/>
                <w14:textFill>
                  <w14:solidFill>
                    <w14:schemeClr w14:val="tx1"/>
                  </w14:solidFill>
                </w14:textFill>
              </w:rPr>
            </w:pPr>
          </w:p>
        </w:tc>
        <w:tc>
          <w:tcPr>
            <w:tcW w:w="827" w:type="dxa"/>
            <w:vAlign w:val="center"/>
          </w:tcPr>
          <w:p>
            <w:pPr>
              <w:jc w:val="center"/>
              <w:rPr>
                <w:rFonts w:ascii="仿宋_GB2312" w:eastAsia="仿宋_GB2312"/>
                <w:color w:val="000000" w:themeColor="text1"/>
                <w:sz w:val="18"/>
                <w:szCs w:val="18"/>
                <w14:textFill>
                  <w14:solidFill>
                    <w14:schemeClr w14:val="tx1"/>
                  </w14:solidFill>
                </w14:textFill>
              </w:rPr>
            </w:pPr>
          </w:p>
        </w:tc>
        <w:tc>
          <w:tcPr>
            <w:tcW w:w="834" w:type="dxa"/>
            <w:vAlign w:val="center"/>
          </w:tcPr>
          <w:p>
            <w:pPr>
              <w:jc w:val="center"/>
              <w:rPr>
                <w:rFonts w:ascii="仿宋_GB2312" w:eastAsia="仿宋_GB2312"/>
                <w:color w:val="000000" w:themeColor="text1"/>
                <w:sz w:val="18"/>
                <w:szCs w:val="18"/>
                <w14:textFill>
                  <w14:solidFill>
                    <w14:schemeClr w14:val="tx1"/>
                  </w14:solidFill>
                </w14:textFill>
              </w:rPr>
            </w:pPr>
          </w:p>
        </w:tc>
        <w:tc>
          <w:tcPr>
            <w:tcW w:w="495" w:type="dxa"/>
            <w:vAlign w:val="center"/>
          </w:tcPr>
          <w:p>
            <w:pPr>
              <w:jc w:val="center"/>
              <w:rPr>
                <w:rFonts w:ascii="仿宋_GB2312" w:eastAsia="仿宋_GB2312"/>
                <w:color w:val="000000" w:themeColor="text1"/>
                <w:sz w:val="18"/>
                <w:szCs w:val="18"/>
                <w14:textFill>
                  <w14:solidFill>
                    <w14:schemeClr w14:val="tx1"/>
                  </w14:solidFill>
                </w14:textFill>
              </w:rPr>
            </w:pPr>
          </w:p>
        </w:tc>
        <w:tc>
          <w:tcPr>
            <w:tcW w:w="654" w:type="dxa"/>
            <w:vAlign w:val="center"/>
          </w:tcPr>
          <w:p>
            <w:pPr>
              <w:jc w:val="center"/>
              <w:rPr>
                <w:rFonts w:ascii="仿宋_GB2312" w:eastAsia="仿宋_GB2312"/>
                <w:color w:val="000000" w:themeColor="text1"/>
                <w:sz w:val="18"/>
                <w:szCs w:val="18"/>
                <w14:textFill>
                  <w14:solidFill>
                    <w14:schemeClr w14:val="tx1"/>
                  </w14:solidFill>
                </w14:textFill>
              </w:rPr>
            </w:pPr>
          </w:p>
        </w:tc>
        <w:tc>
          <w:tcPr>
            <w:tcW w:w="1624" w:type="dxa"/>
            <w:vAlign w:val="center"/>
          </w:tcPr>
          <w:p>
            <w:pPr>
              <w:jc w:val="center"/>
              <w:rPr>
                <w:rFonts w:ascii="仿宋_GB2312" w:eastAsia="仿宋_GB2312"/>
                <w:color w:val="000000" w:themeColor="text1"/>
                <w:sz w:val="18"/>
                <w:szCs w:val="18"/>
                <w14:textFill>
                  <w14:solidFill>
                    <w14:schemeClr w14:val="tx1"/>
                  </w14:solidFill>
                </w14:textFill>
              </w:rPr>
            </w:pPr>
          </w:p>
        </w:tc>
        <w:tc>
          <w:tcPr>
            <w:tcW w:w="1245" w:type="dxa"/>
            <w:vAlign w:val="center"/>
          </w:tcPr>
          <w:p>
            <w:pPr>
              <w:jc w:val="center"/>
              <w:rPr>
                <w:rFonts w:ascii="仿宋_GB2312" w:eastAsia="仿宋_GB2312"/>
                <w:color w:val="000000" w:themeColor="text1"/>
                <w:sz w:val="18"/>
                <w:szCs w:val="18"/>
                <w14:textFill>
                  <w14:solidFill>
                    <w14:schemeClr w14:val="tx1"/>
                  </w14:solidFill>
                </w14:textFill>
              </w:rPr>
            </w:pPr>
          </w:p>
        </w:tc>
        <w:tc>
          <w:tcPr>
            <w:tcW w:w="773" w:type="dxa"/>
            <w:vAlign w:val="center"/>
          </w:tcPr>
          <w:p>
            <w:pPr>
              <w:jc w:val="center"/>
              <w:rPr>
                <w:rFonts w:ascii="仿宋_GB2312" w:eastAsia="仿宋_GB2312"/>
                <w:color w:val="000000" w:themeColor="text1"/>
                <w:sz w:val="18"/>
                <w:szCs w:val="18"/>
                <w14:textFill>
                  <w14:solidFill>
                    <w14:schemeClr w14:val="tx1"/>
                  </w14:solidFill>
                </w14:textFill>
              </w:rPr>
            </w:pPr>
          </w:p>
        </w:tc>
        <w:tc>
          <w:tcPr>
            <w:tcW w:w="735" w:type="dxa"/>
            <w:vAlign w:val="center"/>
          </w:tcPr>
          <w:p>
            <w:pPr>
              <w:jc w:val="center"/>
              <w:rPr>
                <w:rFonts w:ascii="仿宋_GB2312" w:eastAsia="仿宋_GB2312"/>
                <w:color w:val="000000" w:themeColor="text1"/>
                <w:sz w:val="18"/>
                <w:szCs w:val="18"/>
                <w14:textFill>
                  <w14:solidFill>
                    <w14:schemeClr w14:val="tx1"/>
                  </w14:solidFill>
                </w14:textFill>
              </w:rPr>
            </w:pPr>
          </w:p>
        </w:tc>
        <w:tc>
          <w:tcPr>
            <w:tcW w:w="1021" w:type="dxa"/>
            <w:vAlign w:val="center"/>
          </w:tcPr>
          <w:p>
            <w:pPr>
              <w:jc w:val="center"/>
              <w:rPr>
                <w:rFonts w:ascii="仿宋_GB2312" w:eastAsia="仿宋_GB2312"/>
                <w:color w:val="000000" w:themeColor="text1"/>
                <w:sz w:val="18"/>
                <w:szCs w:val="18"/>
                <w14:textFill>
                  <w14:solidFill>
                    <w14:schemeClr w14:val="tx1"/>
                  </w14:solidFill>
                </w14:textFill>
              </w:rPr>
            </w:pPr>
          </w:p>
        </w:tc>
        <w:tc>
          <w:tcPr>
            <w:tcW w:w="859" w:type="dxa"/>
            <w:vAlign w:val="center"/>
          </w:tcPr>
          <w:p>
            <w:pPr>
              <w:jc w:val="center"/>
              <w:rPr>
                <w:rFonts w:ascii="仿宋_GB2312" w:eastAsia="仿宋_GB2312"/>
                <w:color w:val="000000" w:themeColor="text1"/>
                <w:sz w:val="18"/>
                <w:szCs w:val="18"/>
                <w14:textFill>
                  <w14:solidFill>
                    <w14:schemeClr w14:val="tx1"/>
                  </w14:solidFill>
                </w14:textFill>
              </w:rPr>
            </w:pPr>
          </w:p>
        </w:tc>
        <w:tc>
          <w:tcPr>
            <w:tcW w:w="863" w:type="dxa"/>
            <w:vAlign w:val="center"/>
          </w:tcPr>
          <w:p>
            <w:pPr>
              <w:jc w:val="center"/>
              <w:rPr>
                <w:rFonts w:ascii="仿宋_GB2312" w:eastAsia="仿宋_GB2312"/>
                <w:color w:val="000000" w:themeColor="text1"/>
                <w:sz w:val="18"/>
                <w:szCs w:val="18"/>
                <w14:textFill>
                  <w14:solidFill>
                    <w14:schemeClr w14:val="tx1"/>
                  </w14:solidFill>
                </w14:textFill>
              </w:rPr>
            </w:pPr>
          </w:p>
        </w:tc>
        <w:tc>
          <w:tcPr>
            <w:tcW w:w="1275" w:type="dxa"/>
          </w:tcPr>
          <w:p>
            <w:pPr>
              <w:spacing w:after="0"/>
              <w:jc w:val="center"/>
              <w:rPr>
                <w:rFonts w:ascii="仿宋_GB2312" w:eastAsia="仿宋_GB2312"/>
                <w:color w:val="000000" w:themeColor="text1"/>
                <w:sz w:val="18"/>
                <w:szCs w:val="18"/>
                <w14:textFill>
                  <w14:solidFill>
                    <w14:schemeClr w14:val="tx1"/>
                  </w14:solidFill>
                </w14:textFill>
              </w:rPr>
            </w:pPr>
          </w:p>
        </w:tc>
        <w:tc>
          <w:tcPr>
            <w:tcW w:w="1226" w:type="dxa"/>
          </w:tcPr>
          <w:p>
            <w:pPr>
              <w:spacing w:after="0"/>
              <w:jc w:val="center"/>
              <w:rPr>
                <w:rFonts w:ascii="仿宋_GB2312"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13" w:type="dxa"/>
          </w:tcPr>
          <w:p>
            <w:pPr>
              <w:spacing w:after="0"/>
              <w:rPr>
                <w:rFonts w:ascii="仿宋_GB2312" w:eastAsia="仿宋_GB2312"/>
                <w:color w:val="000000" w:themeColor="text1"/>
                <w:sz w:val="18"/>
                <w:szCs w:val="18"/>
                <w14:textFill>
                  <w14:solidFill>
                    <w14:schemeClr w14:val="tx1"/>
                  </w14:solidFill>
                </w14:textFill>
              </w:rPr>
            </w:pPr>
          </w:p>
          <w:p>
            <w:pPr>
              <w:spacing w:after="0"/>
              <w:rPr>
                <w:rFonts w:ascii="仿宋_GB2312" w:eastAsia="仿宋_GB2312"/>
                <w:color w:val="000000" w:themeColor="text1"/>
                <w:sz w:val="18"/>
                <w:szCs w:val="18"/>
                <w14:textFill>
                  <w14:solidFill>
                    <w14:schemeClr w14:val="tx1"/>
                  </w14:solidFill>
                </w14:textFill>
              </w:rPr>
            </w:pPr>
          </w:p>
        </w:tc>
        <w:tc>
          <w:tcPr>
            <w:tcW w:w="1329" w:type="dxa"/>
          </w:tcPr>
          <w:p>
            <w:pPr>
              <w:spacing w:after="0"/>
              <w:jc w:val="center"/>
              <w:rPr>
                <w:rFonts w:ascii="仿宋_GB2312" w:eastAsia="仿宋_GB2312"/>
                <w:color w:val="000000" w:themeColor="text1"/>
                <w:sz w:val="18"/>
                <w:szCs w:val="18"/>
                <w14:textFill>
                  <w14:solidFill>
                    <w14:schemeClr w14:val="tx1"/>
                  </w14:solidFill>
                </w14:textFill>
              </w:rPr>
            </w:pPr>
          </w:p>
        </w:tc>
        <w:tc>
          <w:tcPr>
            <w:tcW w:w="827" w:type="dxa"/>
          </w:tcPr>
          <w:p>
            <w:pPr>
              <w:spacing w:after="0"/>
              <w:jc w:val="center"/>
              <w:rPr>
                <w:rFonts w:ascii="仿宋_GB2312" w:eastAsia="仿宋_GB2312"/>
                <w:color w:val="000000" w:themeColor="text1"/>
                <w:sz w:val="18"/>
                <w:szCs w:val="18"/>
                <w14:textFill>
                  <w14:solidFill>
                    <w14:schemeClr w14:val="tx1"/>
                  </w14:solidFill>
                </w14:textFill>
              </w:rPr>
            </w:pPr>
          </w:p>
        </w:tc>
        <w:tc>
          <w:tcPr>
            <w:tcW w:w="834" w:type="dxa"/>
          </w:tcPr>
          <w:p>
            <w:pPr>
              <w:spacing w:after="0"/>
              <w:jc w:val="center"/>
              <w:rPr>
                <w:rFonts w:ascii="仿宋_GB2312" w:eastAsia="仿宋_GB2312"/>
                <w:color w:val="000000" w:themeColor="text1"/>
                <w:sz w:val="18"/>
                <w:szCs w:val="18"/>
                <w14:textFill>
                  <w14:solidFill>
                    <w14:schemeClr w14:val="tx1"/>
                  </w14:solidFill>
                </w14:textFill>
              </w:rPr>
            </w:pPr>
          </w:p>
        </w:tc>
        <w:tc>
          <w:tcPr>
            <w:tcW w:w="495" w:type="dxa"/>
            <w:vAlign w:val="center"/>
          </w:tcPr>
          <w:p>
            <w:pPr>
              <w:spacing w:after="0"/>
              <w:jc w:val="center"/>
              <w:rPr>
                <w:rFonts w:ascii="仿宋_GB2312" w:eastAsia="仿宋_GB2312"/>
                <w:color w:val="000000" w:themeColor="text1"/>
                <w:sz w:val="18"/>
                <w:szCs w:val="18"/>
                <w14:textFill>
                  <w14:solidFill>
                    <w14:schemeClr w14:val="tx1"/>
                  </w14:solidFill>
                </w14:textFill>
              </w:rPr>
            </w:pPr>
          </w:p>
        </w:tc>
        <w:tc>
          <w:tcPr>
            <w:tcW w:w="654" w:type="dxa"/>
            <w:vAlign w:val="center"/>
          </w:tcPr>
          <w:p>
            <w:pPr>
              <w:spacing w:after="0"/>
              <w:jc w:val="center"/>
              <w:rPr>
                <w:rFonts w:ascii="仿宋_GB2312" w:eastAsia="仿宋_GB2312"/>
                <w:color w:val="000000" w:themeColor="text1"/>
                <w:sz w:val="18"/>
                <w:szCs w:val="18"/>
                <w14:textFill>
                  <w14:solidFill>
                    <w14:schemeClr w14:val="tx1"/>
                  </w14:solidFill>
                </w14:textFill>
              </w:rPr>
            </w:pPr>
          </w:p>
        </w:tc>
        <w:tc>
          <w:tcPr>
            <w:tcW w:w="1624" w:type="dxa"/>
          </w:tcPr>
          <w:p>
            <w:pPr>
              <w:spacing w:after="0"/>
              <w:jc w:val="center"/>
              <w:rPr>
                <w:rFonts w:ascii="仿宋_GB2312" w:eastAsia="仿宋_GB2312"/>
                <w:color w:val="000000" w:themeColor="text1"/>
                <w:sz w:val="18"/>
                <w:szCs w:val="18"/>
                <w14:textFill>
                  <w14:solidFill>
                    <w14:schemeClr w14:val="tx1"/>
                  </w14:solidFill>
                </w14:textFill>
              </w:rPr>
            </w:pPr>
          </w:p>
        </w:tc>
        <w:tc>
          <w:tcPr>
            <w:tcW w:w="1245" w:type="dxa"/>
          </w:tcPr>
          <w:p>
            <w:pPr>
              <w:spacing w:after="0"/>
              <w:jc w:val="center"/>
              <w:rPr>
                <w:rFonts w:ascii="仿宋_GB2312" w:eastAsia="仿宋_GB2312"/>
                <w:color w:val="000000" w:themeColor="text1"/>
                <w:sz w:val="18"/>
                <w:szCs w:val="18"/>
                <w14:textFill>
                  <w14:solidFill>
                    <w14:schemeClr w14:val="tx1"/>
                  </w14:solidFill>
                </w14:textFill>
              </w:rPr>
            </w:pPr>
          </w:p>
        </w:tc>
        <w:tc>
          <w:tcPr>
            <w:tcW w:w="773" w:type="dxa"/>
          </w:tcPr>
          <w:p>
            <w:pPr>
              <w:spacing w:after="0"/>
              <w:jc w:val="center"/>
              <w:rPr>
                <w:rFonts w:ascii="仿宋_GB2312" w:eastAsia="仿宋_GB2312"/>
                <w:color w:val="000000" w:themeColor="text1"/>
                <w:sz w:val="18"/>
                <w:szCs w:val="18"/>
                <w14:textFill>
                  <w14:solidFill>
                    <w14:schemeClr w14:val="tx1"/>
                  </w14:solidFill>
                </w14:textFill>
              </w:rPr>
            </w:pPr>
          </w:p>
        </w:tc>
        <w:tc>
          <w:tcPr>
            <w:tcW w:w="735" w:type="dxa"/>
          </w:tcPr>
          <w:p>
            <w:pPr>
              <w:spacing w:after="0"/>
              <w:jc w:val="center"/>
              <w:rPr>
                <w:rFonts w:ascii="仿宋_GB2312" w:eastAsia="仿宋_GB2312"/>
                <w:color w:val="000000" w:themeColor="text1"/>
                <w:sz w:val="18"/>
                <w:szCs w:val="18"/>
                <w14:textFill>
                  <w14:solidFill>
                    <w14:schemeClr w14:val="tx1"/>
                  </w14:solidFill>
                </w14:textFill>
              </w:rPr>
            </w:pPr>
          </w:p>
        </w:tc>
        <w:tc>
          <w:tcPr>
            <w:tcW w:w="1021" w:type="dxa"/>
          </w:tcPr>
          <w:p>
            <w:pPr>
              <w:spacing w:after="0"/>
              <w:jc w:val="center"/>
              <w:rPr>
                <w:rFonts w:ascii="仿宋_GB2312" w:eastAsia="仿宋_GB2312"/>
                <w:color w:val="000000" w:themeColor="text1"/>
                <w:sz w:val="18"/>
                <w:szCs w:val="18"/>
                <w14:textFill>
                  <w14:solidFill>
                    <w14:schemeClr w14:val="tx1"/>
                  </w14:solidFill>
                </w14:textFill>
              </w:rPr>
            </w:pPr>
          </w:p>
        </w:tc>
        <w:tc>
          <w:tcPr>
            <w:tcW w:w="859" w:type="dxa"/>
          </w:tcPr>
          <w:p>
            <w:pPr>
              <w:spacing w:after="0"/>
              <w:jc w:val="center"/>
              <w:rPr>
                <w:rFonts w:ascii="仿宋_GB2312" w:eastAsia="仿宋_GB2312"/>
                <w:color w:val="000000" w:themeColor="text1"/>
                <w:sz w:val="18"/>
                <w:szCs w:val="18"/>
                <w14:textFill>
                  <w14:solidFill>
                    <w14:schemeClr w14:val="tx1"/>
                  </w14:solidFill>
                </w14:textFill>
              </w:rPr>
            </w:pPr>
          </w:p>
        </w:tc>
        <w:tc>
          <w:tcPr>
            <w:tcW w:w="863" w:type="dxa"/>
          </w:tcPr>
          <w:p>
            <w:pPr>
              <w:spacing w:after="0"/>
              <w:jc w:val="center"/>
              <w:rPr>
                <w:rFonts w:ascii="仿宋_GB2312" w:eastAsia="仿宋_GB2312"/>
                <w:color w:val="000000" w:themeColor="text1"/>
                <w:sz w:val="18"/>
                <w:szCs w:val="18"/>
                <w14:textFill>
                  <w14:solidFill>
                    <w14:schemeClr w14:val="tx1"/>
                  </w14:solidFill>
                </w14:textFill>
              </w:rPr>
            </w:pPr>
          </w:p>
        </w:tc>
        <w:tc>
          <w:tcPr>
            <w:tcW w:w="1275" w:type="dxa"/>
          </w:tcPr>
          <w:p>
            <w:pPr>
              <w:spacing w:after="0"/>
              <w:jc w:val="center"/>
              <w:rPr>
                <w:rFonts w:ascii="仿宋_GB2312" w:eastAsia="仿宋_GB2312"/>
                <w:color w:val="000000" w:themeColor="text1"/>
                <w:sz w:val="18"/>
                <w:szCs w:val="18"/>
                <w14:textFill>
                  <w14:solidFill>
                    <w14:schemeClr w14:val="tx1"/>
                  </w14:solidFill>
                </w14:textFill>
              </w:rPr>
            </w:pPr>
          </w:p>
        </w:tc>
        <w:tc>
          <w:tcPr>
            <w:tcW w:w="1226" w:type="dxa"/>
          </w:tcPr>
          <w:p>
            <w:pPr>
              <w:spacing w:after="0"/>
              <w:jc w:val="center"/>
              <w:rPr>
                <w:rFonts w:ascii="仿宋_GB2312"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13" w:type="dxa"/>
          </w:tcPr>
          <w:p>
            <w:pPr>
              <w:spacing w:after="0"/>
              <w:rPr>
                <w:rFonts w:ascii="仿宋_GB2312" w:eastAsia="仿宋_GB2312"/>
                <w:color w:val="000000" w:themeColor="text1"/>
                <w:sz w:val="18"/>
                <w:szCs w:val="18"/>
                <w14:textFill>
                  <w14:solidFill>
                    <w14:schemeClr w14:val="tx1"/>
                  </w14:solidFill>
                </w14:textFill>
              </w:rPr>
            </w:pPr>
          </w:p>
        </w:tc>
        <w:tc>
          <w:tcPr>
            <w:tcW w:w="1329" w:type="dxa"/>
          </w:tcPr>
          <w:p>
            <w:pPr>
              <w:spacing w:after="0"/>
              <w:jc w:val="center"/>
              <w:rPr>
                <w:rFonts w:ascii="仿宋_GB2312" w:eastAsia="仿宋_GB2312"/>
                <w:color w:val="000000" w:themeColor="text1"/>
                <w:sz w:val="18"/>
                <w:szCs w:val="18"/>
                <w14:textFill>
                  <w14:solidFill>
                    <w14:schemeClr w14:val="tx1"/>
                  </w14:solidFill>
                </w14:textFill>
              </w:rPr>
            </w:pPr>
          </w:p>
        </w:tc>
        <w:tc>
          <w:tcPr>
            <w:tcW w:w="827" w:type="dxa"/>
          </w:tcPr>
          <w:p>
            <w:pPr>
              <w:spacing w:after="0"/>
              <w:jc w:val="center"/>
              <w:rPr>
                <w:rFonts w:ascii="仿宋_GB2312" w:eastAsia="仿宋_GB2312"/>
                <w:color w:val="000000" w:themeColor="text1"/>
                <w:sz w:val="18"/>
                <w:szCs w:val="18"/>
                <w14:textFill>
                  <w14:solidFill>
                    <w14:schemeClr w14:val="tx1"/>
                  </w14:solidFill>
                </w14:textFill>
              </w:rPr>
            </w:pPr>
          </w:p>
        </w:tc>
        <w:tc>
          <w:tcPr>
            <w:tcW w:w="834" w:type="dxa"/>
          </w:tcPr>
          <w:p>
            <w:pPr>
              <w:spacing w:after="0"/>
              <w:jc w:val="center"/>
              <w:rPr>
                <w:rFonts w:ascii="仿宋_GB2312" w:eastAsia="仿宋_GB2312"/>
                <w:color w:val="000000" w:themeColor="text1"/>
                <w:sz w:val="18"/>
                <w:szCs w:val="18"/>
                <w14:textFill>
                  <w14:solidFill>
                    <w14:schemeClr w14:val="tx1"/>
                  </w14:solidFill>
                </w14:textFill>
              </w:rPr>
            </w:pPr>
          </w:p>
        </w:tc>
        <w:tc>
          <w:tcPr>
            <w:tcW w:w="495" w:type="dxa"/>
            <w:vAlign w:val="center"/>
          </w:tcPr>
          <w:p>
            <w:pPr>
              <w:spacing w:after="0"/>
              <w:jc w:val="center"/>
              <w:rPr>
                <w:rFonts w:ascii="仿宋_GB2312" w:eastAsia="仿宋_GB2312"/>
                <w:color w:val="000000" w:themeColor="text1"/>
                <w:sz w:val="18"/>
                <w:szCs w:val="18"/>
                <w14:textFill>
                  <w14:solidFill>
                    <w14:schemeClr w14:val="tx1"/>
                  </w14:solidFill>
                </w14:textFill>
              </w:rPr>
            </w:pPr>
          </w:p>
        </w:tc>
        <w:tc>
          <w:tcPr>
            <w:tcW w:w="654" w:type="dxa"/>
            <w:vAlign w:val="center"/>
          </w:tcPr>
          <w:p>
            <w:pPr>
              <w:spacing w:after="0"/>
              <w:jc w:val="center"/>
              <w:rPr>
                <w:rFonts w:ascii="仿宋_GB2312" w:eastAsia="仿宋_GB2312"/>
                <w:color w:val="000000" w:themeColor="text1"/>
                <w:sz w:val="18"/>
                <w:szCs w:val="18"/>
                <w14:textFill>
                  <w14:solidFill>
                    <w14:schemeClr w14:val="tx1"/>
                  </w14:solidFill>
                </w14:textFill>
              </w:rPr>
            </w:pPr>
          </w:p>
        </w:tc>
        <w:tc>
          <w:tcPr>
            <w:tcW w:w="1624" w:type="dxa"/>
          </w:tcPr>
          <w:p>
            <w:pPr>
              <w:spacing w:after="0"/>
              <w:jc w:val="center"/>
              <w:rPr>
                <w:rFonts w:ascii="仿宋_GB2312" w:eastAsia="仿宋_GB2312"/>
                <w:color w:val="000000" w:themeColor="text1"/>
                <w:sz w:val="18"/>
                <w:szCs w:val="18"/>
                <w14:textFill>
                  <w14:solidFill>
                    <w14:schemeClr w14:val="tx1"/>
                  </w14:solidFill>
                </w14:textFill>
              </w:rPr>
            </w:pPr>
          </w:p>
        </w:tc>
        <w:tc>
          <w:tcPr>
            <w:tcW w:w="1245" w:type="dxa"/>
          </w:tcPr>
          <w:p>
            <w:pPr>
              <w:spacing w:after="0"/>
              <w:jc w:val="center"/>
              <w:rPr>
                <w:rFonts w:ascii="仿宋_GB2312" w:eastAsia="仿宋_GB2312"/>
                <w:color w:val="000000" w:themeColor="text1"/>
                <w:sz w:val="18"/>
                <w:szCs w:val="18"/>
                <w14:textFill>
                  <w14:solidFill>
                    <w14:schemeClr w14:val="tx1"/>
                  </w14:solidFill>
                </w14:textFill>
              </w:rPr>
            </w:pPr>
          </w:p>
        </w:tc>
        <w:tc>
          <w:tcPr>
            <w:tcW w:w="773" w:type="dxa"/>
          </w:tcPr>
          <w:p>
            <w:pPr>
              <w:spacing w:after="0"/>
              <w:jc w:val="center"/>
              <w:rPr>
                <w:rFonts w:ascii="仿宋_GB2312" w:eastAsia="仿宋_GB2312"/>
                <w:color w:val="000000" w:themeColor="text1"/>
                <w:sz w:val="18"/>
                <w:szCs w:val="18"/>
                <w14:textFill>
                  <w14:solidFill>
                    <w14:schemeClr w14:val="tx1"/>
                  </w14:solidFill>
                </w14:textFill>
              </w:rPr>
            </w:pPr>
          </w:p>
        </w:tc>
        <w:tc>
          <w:tcPr>
            <w:tcW w:w="735" w:type="dxa"/>
          </w:tcPr>
          <w:p>
            <w:pPr>
              <w:spacing w:after="0"/>
              <w:jc w:val="center"/>
              <w:rPr>
                <w:rFonts w:ascii="仿宋_GB2312" w:eastAsia="仿宋_GB2312"/>
                <w:color w:val="000000" w:themeColor="text1"/>
                <w:sz w:val="18"/>
                <w:szCs w:val="18"/>
                <w14:textFill>
                  <w14:solidFill>
                    <w14:schemeClr w14:val="tx1"/>
                  </w14:solidFill>
                </w14:textFill>
              </w:rPr>
            </w:pPr>
          </w:p>
        </w:tc>
        <w:tc>
          <w:tcPr>
            <w:tcW w:w="1021" w:type="dxa"/>
          </w:tcPr>
          <w:p>
            <w:pPr>
              <w:spacing w:after="0"/>
              <w:jc w:val="center"/>
              <w:rPr>
                <w:rFonts w:ascii="仿宋_GB2312" w:eastAsia="仿宋_GB2312"/>
                <w:color w:val="000000" w:themeColor="text1"/>
                <w:sz w:val="18"/>
                <w:szCs w:val="18"/>
                <w14:textFill>
                  <w14:solidFill>
                    <w14:schemeClr w14:val="tx1"/>
                  </w14:solidFill>
                </w14:textFill>
              </w:rPr>
            </w:pPr>
          </w:p>
        </w:tc>
        <w:tc>
          <w:tcPr>
            <w:tcW w:w="859" w:type="dxa"/>
          </w:tcPr>
          <w:p>
            <w:pPr>
              <w:spacing w:after="0"/>
              <w:jc w:val="center"/>
              <w:rPr>
                <w:rFonts w:ascii="仿宋_GB2312" w:eastAsia="仿宋_GB2312"/>
                <w:color w:val="000000" w:themeColor="text1"/>
                <w:sz w:val="18"/>
                <w:szCs w:val="18"/>
                <w14:textFill>
                  <w14:solidFill>
                    <w14:schemeClr w14:val="tx1"/>
                  </w14:solidFill>
                </w14:textFill>
              </w:rPr>
            </w:pPr>
          </w:p>
        </w:tc>
        <w:tc>
          <w:tcPr>
            <w:tcW w:w="863" w:type="dxa"/>
          </w:tcPr>
          <w:p>
            <w:pPr>
              <w:spacing w:after="0"/>
              <w:jc w:val="center"/>
              <w:rPr>
                <w:rFonts w:ascii="仿宋_GB2312" w:eastAsia="仿宋_GB2312"/>
                <w:color w:val="000000" w:themeColor="text1"/>
                <w:sz w:val="18"/>
                <w:szCs w:val="18"/>
                <w14:textFill>
                  <w14:solidFill>
                    <w14:schemeClr w14:val="tx1"/>
                  </w14:solidFill>
                </w14:textFill>
              </w:rPr>
            </w:pPr>
          </w:p>
        </w:tc>
        <w:tc>
          <w:tcPr>
            <w:tcW w:w="1275" w:type="dxa"/>
          </w:tcPr>
          <w:p>
            <w:pPr>
              <w:spacing w:after="0"/>
              <w:jc w:val="center"/>
              <w:rPr>
                <w:rFonts w:ascii="仿宋_GB2312" w:eastAsia="仿宋_GB2312"/>
                <w:color w:val="000000" w:themeColor="text1"/>
                <w:sz w:val="18"/>
                <w:szCs w:val="18"/>
                <w14:textFill>
                  <w14:solidFill>
                    <w14:schemeClr w14:val="tx1"/>
                  </w14:solidFill>
                </w14:textFill>
              </w:rPr>
            </w:pPr>
          </w:p>
        </w:tc>
        <w:tc>
          <w:tcPr>
            <w:tcW w:w="1226" w:type="dxa"/>
          </w:tcPr>
          <w:p>
            <w:pPr>
              <w:spacing w:after="0"/>
              <w:jc w:val="center"/>
              <w:rPr>
                <w:rFonts w:ascii="仿宋_GB2312"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13" w:type="dxa"/>
          </w:tcPr>
          <w:p>
            <w:pPr>
              <w:spacing w:after="0"/>
              <w:rPr>
                <w:rFonts w:ascii="仿宋_GB2312" w:eastAsia="仿宋_GB2312"/>
                <w:color w:val="000000" w:themeColor="text1"/>
                <w:sz w:val="18"/>
                <w:szCs w:val="18"/>
                <w14:textFill>
                  <w14:solidFill>
                    <w14:schemeClr w14:val="tx1"/>
                  </w14:solidFill>
                </w14:textFill>
              </w:rPr>
            </w:pPr>
          </w:p>
        </w:tc>
        <w:tc>
          <w:tcPr>
            <w:tcW w:w="1329" w:type="dxa"/>
          </w:tcPr>
          <w:p>
            <w:pPr>
              <w:spacing w:after="0"/>
              <w:jc w:val="center"/>
              <w:rPr>
                <w:rFonts w:ascii="仿宋_GB2312" w:eastAsia="仿宋_GB2312"/>
                <w:color w:val="000000" w:themeColor="text1"/>
                <w:sz w:val="18"/>
                <w:szCs w:val="18"/>
                <w14:textFill>
                  <w14:solidFill>
                    <w14:schemeClr w14:val="tx1"/>
                  </w14:solidFill>
                </w14:textFill>
              </w:rPr>
            </w:pPr>
          </w:p>
        </w:tc>
        <w:tc>
          <w:tcPr>
            <w:tcW w:w="827" w:type="dxa"/>
          </w:tcPr>
          <w:p>
            <w:pPr>
              <w:spacing w:after="0"/>
              <w:jc w:val="center"/>
              <w:rPr>
                <w:rFonts w:ascii="仿宋_GB2312" w:eastAsia="仿宋_GB2312"/>
                <w:color w:val="000000" w:themeColor="text1"/>
                <w:sz w:val="18"/>
                <w:szCs w:val="18"/>
                <w14:textFill>
                  <w14:solidFill>
                    <w14:schemeClr w14:val="tx1"/>
                  </w14:solidFill>
                </w14:textFill>
              </w:rPr>
            </w:pPr>
          </w:p>
        </w:tc>
        <w:tc>
          <w:tcPr>
            <w:tcW w:w="834" w:type="dxa"/>
          </w:tcPr>
          <w:p>
            <w:pPr>
              <w:spacing w:after="0"/>
              <w:jc w:val="center"/>
              <w:rPr>
                <w:rFonts w:ascii="仿宋_GB2312" w:eastAsia="仿宋_GB2312"/>
                <w:color w:val="000000" w:themeColor="text1"/>
                <w:sz w:val="18"/>
                <w:szCs w:val="18"/>
                <w14:textFill>
                  <w14:solidFill>
                    <w14:schemeClr w14:val="tx1"/>
                  </w14:solidFill>
                </w14:textFill>
              </w:rPr>
            </w:pPr>
          </w:p>
        </w:tc>
        <w:tc>
          <w:tcPr>
            <w:tcW w:w="495" w:type="dxa"/>
            <w:vAlign w:val="center"/>
          </w:tcPr>
          <w:p>
            <w:pPr>
              <w:spacing w:after="0"/>
              <w:jc w:val="center"/>
              <w:rPr>
                <w:rFonts w:ascii="仿宋_GB2312" w:eastAsia="仿宋_GB2312"/>
                <w:color w:val="000000" w:themeColor="text1"/>
                <w:sz w:val="18"/>
                <w:szCs w:val="18"/>
                <w14:textFill>
                  <w14:solidFill>
                    <w14:schemeClr w14:val="tx1"/>
                  </w14:solidFill>
                </w14:textFill>
              </w:rPr>
            </w:pPr>
          </w:p>
        </w:tc>
        <w:tc>
          <w:tcPr>
            <w:tcW w:w="654" w:type="dxa"/>
            <w:vAlign w:val="center"/>
          </w:tcPr>
          <w:p>
            <w:pPr>
              <w:spacing w:after="0"/>
              <w:jc w:val="center"/>
              <w:rPr>
                <w:rFonts w:ascii="仿宋_GB2312" w:eastAsia="仿宋_GB2312"/>
                <w:color w:val="000000" w:themeColor="text1"/>
                <w:sz w:val="18"/>
                <w:szCs w:val="18"/>
                <w14:textFill>
                  <w14:solidFill>
                    <w14:schemeClr w14:val="tx1"/>
                  </w14:solidFill>
                </w14:textFill>
              </w:rPr>
            </w:pPr>
          </w:p>
        </w:tc>
        <w:tc>
          <w:tcPr>
            <w:tcW w:w="1624" w:type="dxa"/>
          </w:tcPr>
          <w:p>
            <w:pPr>
              <w:spacing w:after="0"/>
              <w:jc w:val="center"/>
              <w:rPr>
                <w:rFonts w:ascii="仿宋_GB2312" w:eastAsia="仿宋_GB2312"/>
                <w:color w:val="000000" w:themeColor="text1"/>
                <w:sz w:val="18"/>
                <w:szCs w:val="18"/>
                <w14:textFill>
                  <w14:solidFill>
                    <w14:schemeClr w14:val="tx1"/>
                  </w14:solidFill>
                </w14:textFill>
              </w:rPr>
            </w:pPr>
          </w:p>
        </w:tc>
        <w:tc>
          <w:tcPr>
            <w:tcW w:w="1245" w:type="dxa"/>
          </w:tcPr>
          <w:p>
            <w:pPr>
              <w:spacing w:after="0"/>
              <w:jc w:val="center"/>
              <w:rPr>
                <w:rFonts w:ascii="仿宋_GB2312" w:eastAsia="仿宋_GB2312"/>
                <w:color w:val="000000" w:themeColor="text1"/>
                <w:sz w:val="18"/>
                <w:szCs w:val="18"/>
                <w14:textFill>
                  <w14:solidFill>
                    <w14:schemeClr w14:val="tx1"/>
                  </w14:solidFill>
                </w14:textFill>
              </w:rPr>
            </w:pPr>
          </w:p>
        </w:tc>
        <w:tc>
          <w:tcPr>
            <w:tcW w:w="773" w:type="dxa"/>
          </w:tcPr>
          <w:p>
            <w:pPr>
              <w:spacing w:after="0"/>
              <w:jc w:val="center"/>
              <w:rPr>
                <w:rFonts w:ascii="仿宋_GB2312" w:eastAsia="仿宋_GB2312"/>
                <w:color w:val="000000" w:themeColor="text1"/>
                <w:sz w:val="18"/>
                <w:szCs w:val="18"/>
                <w14:textFill>
                  <w14:solidFill>
                    <w14:schemeClr w14:val="tx1"/>
                  </w14:solidFill>
                </w14:textFill>
              </w:rPr>
            </w:pPr>
          </w:p>
        </w:tc>
        <w:tc>
          <w:tcPr>
            <w:tcW w:w="735" w:type="dxa"/>
          </w:tcPr>
          <w:p>
            <w:pPr>
              <w:spacing w:after="0"/>
              <w:jc w:val="center"/>
              <w:rPr>
                <w:rFonts w:ascii="仿宋_GB2312" w:eastAsia="仿宋_GB2312"/>
                <w:color w:val="000000" w:themeColor="text1"/>
                <w:sz w:val="18"/>
                <w:szCs w:val="18"/>
                <w14:textFill>
                  <w14:solidFill>
                    <w14:schemeClr w14:val="tx1"/>
                  </w14:solidFill>
                </w14:textFill>
              </w:rPr>
            </w:pPr>
          </w:p>
        </w:tc>
        <w:tc>
          <w:tcPr>
            <w:tcW w:w="1021" w:type="dxa"/>
          </w:tcPr>
          <w:p>
            <w:pPr>
              <w:spacing w:after="0"/>
              <w:jc w:val="center"/>
              <w:rPr>
                <w:rFonts w:ascii="仿宋_GB2312" w:eastAsia="仿宋_GB2312"/>
                <w:color w:val="000000" w:themeColor="text1"/>
                <w:sz w:val="18"/>
                <w:szCs w:val="18"/>
                <w14:textFill>
                  <w14:solidFill>
                    <w14:schemeClr w14:val="tx1"/>
                  </w14:solidFill>
                </w14:textFill>
              </w:rPr>
            </w:pPr>
          </w:p>
        </w:tc>
        <w:tc>
          <w:tcPr>
            <w:tcW w:w="859" w:type="dxa"/>
          </w:tcPr>
          <w:p>
            <w:pPr>
              <w:spacing w:after="0"/>
              <w:jc w:val="center"/>
              <w:rPr>
                <w:rFonts w:ascii="仿宋_GB2312" w:eastAsia="仿宋_GB2312"/>
                <w:color w:val="000000" w:themeColor="text1"/>
                <w:sz w:val="18"/>
                <w:szCs w:val="18"/>
                <w14:textFill>
                  <w14:solidFill>
                    <w14:schemeClr w14:val="tx1"/>
                  </w14:solidFill>
                </w14:textFill>
              </w:rPr>
            </w:pPr>
          </w:p>
        </w:tc>
        <w:tc>
          <w:tcPr>
            <w:tcW w:w="863" w:type="dxa"/>
          </w:tcPr>
          <w:p>
            <w:pPr>
              <w:spacing w:after="0"/>
              <w:jc w:val="center"/>
              <w:rPr>
                <w:rFonts w:ascii="仿宋_GB2312" w:eastAsia="仿宋_GB2312"/>
                <w:color w:val="000000" w:themeColor="text1"/>
                <w:sz w:val="18"/>
                <w:szCs w:val="18"/>
                <w14:textFill>
                  <w14:solidFill>
                    <w14:schemeClr w14:val="tx1"/>
                  </w14:solidFill>
                </w14:textFill>
              </w:rPr>
            </w:pPr>
          </w:p>
        </w:tc>
        <w:tc>
          <w:tcPr>
            <w:tcW w:w="1275" w:type="dxa"/>
          </w:tcPr>
          <w:p>
            <w:pPr>
              <w:spacing w:after="0"/>
              <w:jc w:val="center"/>
              <w:rPr>
                <w:rFonts w:ascii="仿宋_GB2312" w:eastAsia="仿宋_GB2312"/>
                <w:color w:val="000000" w:themeColor="text1"/>
                <w:sz w:val="18"/>
                <w:szCs w:val="18"/>
                <w14:textFill>
                  <w14:solidFill>
                    <w14:schemeClr w14:val="tx1"/>
                  </w14:solidFill>
                </w14:textFill>
              </w:rPr>
            </w:pPr>
          </w:p>
        </w:tc>
        <w:tc>
          <w:tcPr>
            <w:tcW w:w="1226" w:type="dxa"/>
          </w:tcPr>
          <w:p>
            <w:pPr>
              <w:spacing w:after="0"/>
              <w:jc w:val="center"/>
              <w:rPr>
                <w:rFonts w:ascii="仿宋_GB2312"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13" w:type="dxa"/>
          </w:tcPr>
          <w:p>
            <w:pPr>
              <w:spacing w:after="0"/>
              <w:rPr>
                <w:rFonts w:ascii="仿宋_GB2312" w:eastAsia="仿宋_GB2312"/>
                <w:color w:val="000000" w:themeColor="text1"/>
                <w:sz w:val="18"/>
                <w:szCs w:val="18"/>
                <w14:textFill>
                  <w14:solidFill>
                    <w14:schemeClr w14:val="tx1"/>
                  </w14:solidFill>
                </w14:textFill>
              </w:rPr>
            </w:pPr>
          </w:p>
          <w:p>
            <w:pPr>
              <w:spacing w:after="0"/>
              <w:rPr>
                <w:rFonts w:ascii="仿宋_GB2312" w:eastAsia="仿宋_GB2312"/>
                <w:color w:val="000000" w:themeColor="text1"/>
                <w:sz w:val="18"/>
                <w:szCs w:val="18"/>
                <w14:textFill>
                  <w14:solidFill>
                    <w14:schemeClr w14:val="tx1"/>
                  </w14:solidFill>
                </w14:textFill>
              </w:rPr>
            </w:pPr>
          </w:p>
        </w:tc>
        <w:tc>
          <w:tcPr>
            <w:tcW w:w="1329" w:type="dxa"/>
          </w:tcPr>
          <w:p>
            <w:pPr>
              <w:spacing w:after="0"/>
              <w:jc w:val="center"/>
              <w:rPr>
                <w:rFonts w:ascii="仿宋_GB2312" w:eastAsia="仿宋_GB2312"/>
                <w:color w:val="000000" w:themeColor="text1"/>
                <w:sz w:val="18"/>
                <w:szCs w:val="18"/>
                <w14:textFill>
                  <w14:solidFill>
                    <w14:schemeClr w14:val="tx1"/>
                  </w14:solidFill>
                </w14:textFill>
              </w:rPr>
            </w:pPr>
          </w:p>
        </w:tc>
        <w:tc>
          <w:tcPr>
            <w:tcW w:w="827" w:type="dxa"/>
          </w:tcPr>
          <w:p>
            <w:pPr>
              <w:spacing w:after="0"/>
              <w:jc w:val="center"/>
              <w:rPr>
                <w:rFonts w:ascii="仿宋_GB2312" w:eastAsia="仿宋_GB2312"/>
                <w:color w:val="000000" w:themeColor="text1"/>
                <w:sz w:val="18"/>
                <w:szCs w:val="18"/>
                <w14:textFill>
                  <w14:solidFill>
                    <w14:schemeClr w14:val="tx1"/>
                  </w14:solidFill>
                </w14:textFill>
              </w:rPr>
            </w:pPr>
          </w:p>
        </w:tc>
        <w:tc>
          <w:tcPr>
            <w:tcW w:w="834" w:type="dxa"/>
          </w:tcPr>
          <w:p>
            <w:pPr>
              <w:spacing w:after="0"/>
              <w:jc w:val="center"/>
              <w:rPr>
                <w:rFonts w:ascii="仿宋_GB2312" w:eastAsia="仿宋_GB2312"/>
                <w:color w:val="000000" w:themeColor="text1"/>
                <w:sz w:val="18"/>
                <w:szCs w:val="18"/>
                <w14:textFill>
                  <w14:solidFill>
                    <w14:schemeClr w14:val="tx1"/>
                  </w14:solidFill>
                </w14:textFill>
              </w:rPr>
            </w:pPr>
          </w:p>
        </w:tc>
        <w:tc>
          <w:tcPr>
            <w:tcW w:w="495" w:type="dxa"/>
          </w:tcPr>
          <w:p>
            <w:pPr>
              <w:spacing w:after="0"/>
              <w:jc w:val="center"/>
              <w:rPr>
                <w:rFonts w:ascii="仿宋_GB2312" w:eastAsia="仿宋_GB2312"/>
                <w:color w:val="000000" w:themeColor="text1"/>
                <w:sz w:val="18"/>
                <w:szCs w:val="18"/>
                <w14:textFill>
                  <w14:solidFill>
                    <w14:schemeClr w14:val="tx1"/>
                  </w14:solidFill>
                </w14:textFill>
              </w:rPr>
            </w:pPr>
          </w:p>
        </w:tc>
        <w:tc>
          <w:tcPr>
            <w:tcW w:w="654" w:type="dxa"/>
          </w:tcPr>
          <w:p>
            <w:pPr>
              <w:spacing w:after="0"/>
              <w:jc w:val="center"/>
              <w:rPr>
                <w:rFonts w:ascii="仿宋_GB2312" w:eastAsia="仿宋_GB2312"/>
                <w:color w:val="000000" w:themeColor="text1"/>
                <w:sz w:val="18"/>
                <w:szCs w:val="18"/>
                <w14:textFill>
                  <w14:solidFill>
                    <w14:schemeClr w14:val="tx1"/>
                  </w14:solidFill>
                </w14:textFill>
              </w:rPr>
            </w:pPr>
          </w:p>
        </w:tc>
        <w:tc>
          <w:tcPr>
            <w:tcW w:w="1624" w:type="dxa"/>
          </w:tcPr>
          <w:p>
            <w:pPr>
              <w:spacing w:after="0"/>
              <w:jc w:val="center"/>
              <w:rPr>
                <w:rFonts w:ascii="仿宋_GB2312" w:eastAsia="仿宋_GB2312"/>
                <w:color w:val="000000" w:themeColor="text1"/>
                <w:sz w:val="18"/>
                <w:szCs w:val="18"/>
                <w14:textFill>
                  <w14:solidFill>
                    <w14:schemeClr w14:val="tx1"/>
                  </w14:solidFill>
                </w14:textFill>
              </w:rPr>
            </w:pPr>
          </w:p>
        </w:tc>
        <w:tc>
          <w:tcPr>
            <w:tcW w:w="1245" w:type="dxa"/>
          </w:tcPr>
          <w:p>
            <w:pPr>
              <w:spacing w:after="0"/>
              <w:jc w:val="center"/>
              <w:rPr>
                <w:rFonts w:ascii="仿宋_GB2312" w:eastAsia="仿宋_GB2312"/>
                <w:color w:val="000000" w:themeColor="text1"/>
                <w:sz w:val="18"/>
                <w:szCs w:val="18"/>
                <w14:textFill>
                  <w14:solidFill>
                    <w14:schemeClr w14:val="tx1"/>
                  </w14:solidFill>
                </w14:textFill>
              </w:rPr>
            </w:pPr>
          </w:p>
        </w:tc>
        <w:tc>
          <w:tcPr>
            <w:tcW w:w="773" w:type="dxa"/>
          </w:tcPr>
          <w:p>
            <w:pPr>
              <w:spacing w:after="0"/>
              <w:jc w:val="center"/>
              <w:rPr>
                <w:rFonts w:ascii="仿宋_GB2312" w:eastAsia="仿宋_GB2312"/>
                <w:color w:val="000000" w:themeColor="text1"/>
                <w:sz w:val="18"/>
                <w:szCs w:val="18"/>
                <w14:textFill>
                  <w14:solidFill>
                    <w14:schemeClr w14:val="tx1"/>
                  </w14:solidFill>
                </w14:textFill>
              </w:rPr>
            </w:pPr>
          </w:p>
        </w:tc>
        <w:tc>
          <w:tcPr>
            <w:tcW w:w="735" w:type="dxa"/>
          </w:tcPr>
          <w:p>
            <w:pPr>
              <w:spacing w:after="0"/>
              <w:jc w:val="center"/>
              <w:rPr>
                <w:rFonts w:ascii="仿宋_GB2312" w:eastAsia="仿宋_GB2312"/>
                <w:color w:val="000000" w:themeColor="text1"/>
                <w:sz w:val="18"/>
                <w:szCs w:val="18"/>
                <w14:textFill>
                  <w14:solidFill>
                    <w14:schemeClr w14:val="tx1"/>
                  </w14:solidFill>
                </w14:textFill>
              </w:rPr>
            </w:pPr>
          </w:p>
        </w:tc>
        <w:tc>
          <w:tcPr>
            <w:tcW w:w="1021" w:type="dxa"/>
          </w:tcPr>
          <w:p>
            <w:pPr>
              <w:spacing w:after="0"/>
              <w:jc w:val="center"/>
              <w:rPr>
                <w:rFonts w:ascii="仿宋_GB2312" w:eastAsia="仿宋_GB2312"/>
                <w:color w:val="000000" w:themeColor="text1"/>
                <w:sz w:val="18"/>
                <w:szCs w:val="18"/>
                <w14:textFill>
                  <w14:solidFill>
                    <w14:schemeClr w14:val="tx1"/>
                  </w14:solidFill>
                </w14:textFill>
              </w:rPr>
            </w:pPr>
          </w:p>
        </w:tc>
        <w:tc>
          <w:tcPr>
            <w:tcW w:w="859" w:type="dxa"/>
          </w:tcPr>
          <w:p>
            <w:pPr>
              <w:spacing w:after="0"/>
              <w:jc w:val="center"/>
              <w:rPr>
                <w:rFonts w:ascii="仿宋_GB2312" w:eastAsia="仿宋_GB2312"/>
                <w:color w:val="000000" w:themeColor="text1"/>
                <w:sz w:val="18"/>
                <w:szCs w:val="18"/>
                <w14:textFill>
                  <w14:solidFill>
                    <w14:schemeClr w14:val="tx1"/>
                  </w14:solidFill>
                </w14:textFill>
              </w:rPr>
            </w:pPr>
          </w:p>
        </w:tc>
        <w:tc>
          <w:tcPr>
            <w:tcW w:w="863" w:type="dxa"/>
          </w:tcPr>
          <w:p>
            <w:pPr>
              <w:spacing w:after="0"/>
              <w:jc w:val="center"/>
              <w:rPr>
                <w:rFonts w:ascii="仿宋_GB2312" w:eastAsia="仿宋_GB2312"/>
                <w:color w:val="000000" w:themeColor="text1"/>
                <w:sz w:val="18"/>
                <w:szCs w:val="18"/>
                <w14:textFill>
                  <w14:solidFill>
                    <w14:schemeClr w14:val="tx1"/>
                  </w14:solidFill>
                </w14:textFill>
              </w:rPr>
            </w:pPr>
          </w:p>
        </w:tc>
        <w:tc>
          <w:tcPr>
            <w:tcW w:w="1275" w:type="dxa"/>
          </w:tcPr>
          <w:p>
            <w:pPr>
              <w:spacing w:after="0"/>
              <w:jc w:val="center"/>
              <w:rPr>
                <w:rFonts w:ascii="仿宋_GB2312" w:eastAsia="仿宋_GB2312"/>
                <w:color w:val="000000" w:themeColor="text1"/>
                <w:sz w:val="18"/>
                <w:szCs w:val="18"/>
                <w14:textFill>
                  <w14:solidFill>
                    <w14:schemeClr w14:val="tx1"/>
                  </w14:solidFill>
                </w14:textFill>
              </w:rPr>
            </w:pPr>
          </w:p>
        </w:tc>
        <w:tc>
          <w:tcPr>
            <w:tcW w:w="1226" w:type="dxa"/>
          </w:tcPr>
          <w:p>
            <w:pPr>
              <w:spacing w:after="0"/>
              <w:jc w:val="center"/>
              <w:rPr>
                <w:rFonts w:ascii="仿宋_GB2312"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13" w:type="dxa"/>
          </w:tcPr>
          <w:p>
            <w:pPr>
              <w:spacing w:after="0"/>
              <w:rPr>
                <w:rFonts w:ascii="仿宋_GB2312" w:eastAsia="仿宋_GB2312"/>
                <w:color w:val="000000" w:themeColor="text1"/>
                <w:sz w:val="18"/>
                <w:szCs w:val="18"/>
                <w14:textFill>
                  <w14:solidFill>
                    <w14:schemeClr w14:val="tx1"/>
                  </w14:solidFill>
                </w14:textFill>
              </w:rPr>
            </w:pPr>
          </w:p>
          <w:p>
            <w:pPr>
              <w:spacing w:after="0"/>
              <w:rPr>
                <w:rFonts w:ascii="仿宋_GB2312" w:eastAsia="仿宋_GB2312"/>
                <w:color w:val="000000" w:themeColor="text1"/>
                <w:sz w:val="18"/>
                <w:szCs w:val="18"/>
                <w14:textFill>
                  <w14:solidFill>
                    <w14:schemeClr w14:val="tx1"/>
                  </w14:solidFill>
                </w14:textFill>
              </w:rPr>
            </w:pPr>
          </w:p>
        </w:tc>
        <w:tc>
          <w:tcPr>
            <w:tcW w:w="1329" w:type="dxa"/>
          </w:tcPr>
          <w:p>
            <w:pPr>
              <w:spacing w:after="0"/>
              <w:jc w:val="center"/>
              <w:rPr>
                <w:rFonts w:ascii="仿宋_GB2312" w:eastAsia="仿宋_GB2312"/>
                <w:color w:val="000000" w:themeColor="text1"/>
                <w:sz w:val="18"/>
                <w:szCs w:val="18"/>
                <w14:textFill>
                  <w14:solidFill>
                    <w14:schemeClr w14:val="tx1"/>
                  </w14:solidFill>
                </w14:textFill>
              </w:rPr>
            </w:pPr>
          </w:p>
        </w:tc>
        <w:tc>
          <w:tcPr>
            <w:tcW w:w="827" w:type="dxa"/>
          </w:tcPr>
          <w:p>
            <w:pPr>
              <w:spacing w:after="0"/>
              <w:jc w:val="center"/>
              <w:rPr>
                <w:rFonts w:ascii="仿宋_GB2312" w:eastAsia="仿宋_GB2312"/>
                <w:color w:val="000000" w:themeColor="text1"/>
                <w:sz w:val="18"/>
                <w:szCs w:val="18"/>
                <w14:textFill>
                  <w14:solidFill>
                    <w14:schemeClr w14:val="tx1"/>
                  </w14:solidFill>
                </w14:textFill>
              </w:rPr>
            </w:pPr>
          </w:p>
        </w:tc>
        <w:tc>
          <w:tcPr>
            <w:tcW w:w="834" w:type="dxa"/>
          </w:tcPr>
          <w:p>
            <w:pPr>
              <w:spacing w:after="0"/>
              <w:jc w:val="center"/>
              <w:rPr>
                <w:rFonts w:ascii="仿宋_GB2312" w:eastAsia="仿宋_GB2312"/>
                <w:color w:val="000000" w:themeColor="text1"/>
                <w:sz w:val="18"/>
                <w:szCs w:val="18"/>
                <w14:textFill>
                  <w14:solidFill>
                    <w14:schemeClr w14:val="tx1"/>
                  </w14:solidFill>
                </w14:textFill>
              </w:rPr>
            </w:pPr>
          </w:p>
        </w:tc>
        <w:tc>
          <w:tcPr>
            <w:tcW w:w="495" w:type="dxa"/>
          </w:tcPr>
          <w:p>
            <w:pPr>
              <w:spacing w:after="0"/>
              <w:jc w:val="center"/>
              <w:rPr>
                <w:rFonts w:ascii="仿宋_GB2312" w:eastAsia="仿宋_GB2312"/>
                <w:color w:val="000000" w:themeColor="text1"/>
                <w:sz w:val="18"/>
                <w:szCs w:val="18"/>
                <w14:textFill>
                  <w14:solidFill>
                    <w14:schemeClr w14:val="tx1"/>
                  </w14:solidFill>
                </w14:textFill>
              </w:rPr>
            </w:pPr>
          </w:p>
        </w:tc>
        <w:tc>
          <w:tcPr>
            <w:tcW w:w="654" w:type="dxa"/>
          </w:tcPr>
          <w:p>
            <w:pPr>
              <w:spacing w:after="0"/>
              <w:jc w:val="center"/>
              <w:rPr>
                <w:rFonts w:ascii="仿宋_GB2312" w:eastAsia="仿宋_GB2312"/>
                <w:color w:val="000000" w:themeColor="text1"/>
                <w:sz w:val="18"/>
                <w:szCs w:val="18"/>
                <w14:textFill>
                  <w14:solidFill>
                    <w14:schemeClr w14:val="tx1"/>
                  </w14:solidFill>
                </w14:textFill>
              </w:rPr>
            </w:pPr>
          </w:p>
        </w:tc>
        <w:tc>
          <w:tcPr>
            <w:tcW w:w="1624" w:type="dxa"/>
          </w:tcPr>
          <w:p>
            <w:pPr>
              <w:spacing w:after="0"/>
              <w:jc w:val="center"/>
              <w:rPr>
                <w:rFonts w:ascii="仿宋_GB2312" w:eastAsia="仿宋_GB2312"/>
                <w:color w:val="000000" w:themeColor="text1"/>
                <w:sz w:val="18"/>
                <w:szCs w:val="18"/>
                <w14:textFill>
                  <w14:solidFill>
                    <w14:schemeClr w14:val="tx1"/>
                  </w14:solidFill>
                </w14:textFill>
              </w:rPr>
            </w:pPr>
          </w:p>
        </w:tc>
        <w:tc>
          <w:tcPr>
            <w:tcW w:w="1245" w:type="dxa"/>
          </w:tcPr>
          <w:p>
            <w:pPr>
              <w:spacing w:after="0"/>
              <w:jc w:val="center"/>
              <w:rPr>
                <w:rFonts w:ascii="仿宋_GB2312" w:eastAsia="仿宋_GB2312"/>
                <w:color w:val="000000" w:themeColor="text1"/>
                <w:sz w:val="18"/>
                <w:szCs w:val="18"/>
                <w14:textFill>
                  <w14:solidFill>
                    <w14:schemeClr w14:val="tx1"/>
                  </w14:solidFill>
                </w14:textFill>
              </w:rPr>
            </w:pPr>
          </w:p>
        </w:tc>
        <w:tc>
          <w:tcPr>
            <w:tcW w:w="773" w:type="dxa"/>
          </w:tcPr>
          <w:p>
            <w:pPr>
              <w:spacing w:after="0"/>
              <w:jc w:val="center"/>
              <w:rPr>
                <w:rFonts w:ascii="仿宋_GB2312" w:eastAsia="仿宋_GB2312"/>
                <w:color w:val="000000" w:themeColor="text1"/>
                <w:sz w:val="18"/>
                <w:szCs w:val="18"/>
                <w14:textFill>
                  <w14:solidFill>
                    <w14:schemeClr w14:val="tx1"/>
                  </w14:solidFill>
                </w14:textFill>
              </w:rPr>
            </w:pPr>
          </w:p>
        </w:tc>
        <w:tc>
          <w:tcPr>
            <w:tcW w:w="735" w:type="dxa"/>
          </w:tcPr>
          <w:p>
            <w:pPr>
              <w:spacing w:after="0"/>
              <w:jc w:val="center"/>
              <w:rPr>
                <w:rFonts w:ascii="仿宋_GB2312" w:eastAsia="仿宋_GB2312"/>
                <w:color w:val="000000" w:themeColor="text1"/>
                <w:sz w:val="18"/>
                <w:szCs w:val="18"/>
                <w14:textFill>
                  <w14:solidFill>
                    <w14:schemeClr w14:val="tx1"/>
                  </w14:solidFill>
                </w14:textFill>
              </w:rPr>
            </w:pPr>
          </w:p>
        </w:tc>
        <w:tc>
          <w:tcPr>
            <w:tcW w:w="1021" w:type="dxa"/>
          </w:tcPr>
          <w:p>
            <w:pPr>
              <w:spacing w:after="0"/>
              <w:jc w:val="center"/>
              <w:rPr>
                <w:rFonts w:ascii="仿宋_GB2312" w:eastAsia="仿宋_GB2312"/>
                <w:color w:val="000000" w:themeColor="text1"/>
                <w:sz w:val="18"/>
                <w:szCs w:val="18"/>
                <w14:textFill>
                  <w14:solidFill>
                    <w14:schemeClr w14:val="tx1"/>
                  </w14:solidFill>
                </w14:textFill>
              </w:rPr>
            </w:pPr>
          </w:p>
        </w:tc>
        <w:tc>
          <w:tcPr>
            <w:tcW w:w="859" w:type="dxa"/>
          </w:tcPr>
          <w:p>
            <w:pPr>
              <w:spacing w:after="0"/>
              <w:jc w:val="center"/>
              <w:rPr>
                <w:rFonts w:ascii="仿宋_GB2312" w:eastAsia="仿宋_GB2312"/>
                <w:color w:val="000000" w:themeColor="text1"/>
                <w:sz w:val="18"/>
                <w:szCs w:val="18"/>
                <w14:textFill>
                  <w14:solidFill>
                    <w14:schemeClr w14:val="tx1"/>
                  </w14:solidFill>
                </w14:textFill>
              </w:rPr>
            </w:pPr>
          </w:p>
        </w:tc>
        <w:tc>
          <w:tcPr>
            <w:tcW w:w="863" w:type="dxa"/>
          </w:tcPr>
          <w:p>
            <w:pPr>
              <w:spacing w:after="0"/>
              <w:jc w:val="center"/>
              <w:rPr>
                <w:rFonts w:ascii="仿宋_GB2312" w:eastAsia="仿宋_GB2312"/>
                <w:color w:val="000000" w:themeColor="text1"/>
                <w:sz w:val="18"/>
                <w:szCs w:val="18"/>
                <w14:textFill>
                  <w14:solidFill>
                    <w14:schemeClr w14:val="tx1"/>
                  </w14:solidFill>
                </w14:textFill>
              </w:rPr>
            </w:pPr>
          </w:p>
        </w:tc>
        <w:tc>
          <w:tcPr>
            <w:tcW w:w="1275" w:type="dxa"/>
          </w:tcPr>
          <w:p>
            <w:pPr>
              <w:spacing w:after="0"/>
              <w:jc w:val="center"/>
              <w:rPr>
                <w:rFonts w:ascii="仿宋_GB2312" w:eastAsia="仿宋_GB2312"/>
                <w:color w:val="000000" w:themeColor="text1"/>
                <w:sz w:val="18"/>
                <w:szCs w:val="18"/>
                <w14:textFill>
                  <w14:solidFill>
                    <w14:schemeClr w14:val="tx1"/>
                  </w14:solidFill>
                </w14:textFill>
              </w:rPr>
            </w:pPr>
          </w:p>
        </w:tc>
        <w:tc>
          <w:tcPr>
            <w:tcW w:w="1226" w:type="dxa"/>
          </w:tcPr>
          <w:p>
            <w:pPr>
              <w:spacing w:after="0"/>
              <w:jc w:val="center"/>
              <w:rPr>
                <w:rFonts w:ascii="仿宋_GB2312"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13" w:type="dxa"/>
          </w:tcPr>
          <w:p>
            <w:pPr>
              <w:spacing w:after="0"/>
              <w:rPr>
                <w:rFonts w:ascii="仿宋_GB2312" w:eastAsia="仿宋_GB2312"/>
                <w:color w:val="000000" w:themeColor="text1"/>
                <w:sz w:val="18"/>
                <w:szCs w:val="18"/>
                <w14:textFill>
                  <w14:solidFill>
                    <w14:schemeClr w14:val="tx1"/>
                  </w14:solidFill>
                </w14:textFill>
              </w:rPr>
            </w:pPr>
          </w:p>
          <w:p>
            <w:pPr>
              <w:spacing w:after="0"/>
              <w:rPr>
                <w:rFonts w:ascii="仿宋_GB2312" w:eastAsia="仿宋_GB2312"/>
                <w:color w:val="000000" w:themeColor="text1"/>
                <w:sz w:val="18"/>
                <w:szCs w:val="18"/>
                <w14:textFill>
                  <w14:solidFill>
                    <w14:schemeClr w14:val="tx1"/>
                  </w14:solidFill>
                </w14:textFill>
              </w:rPr>
            </w:pPr>
          </w:p>
        </w:tc>
        <w:tc>
          <w:tcPr>
            <w:tcW w:w="1329" w:type="dxa"/>
          </w:tcPr>
          <w:p>
            <w:pPr>
              <w:spacing w:after="0"/>
              <w:jc w:val="center"/>
              <w:rPr>
                <w:rFonts w:ascii="仿宋_GB2312" w:eastAsia="仿宋_GB2312"/>
                <w:color w:val="000000" w:themeColor="text1"/>
                <w:sz w:val="18"/>
                <w:szCs w:val="18"/>
                <w14:textFill>
                  <w14:solidFill>
                    <w14:schemeClr w14:val="tx1"/>
                  </w14:solidFill>
                </w14:textFill>
              </w:rPr>
            </w:pPr>
          </w:p>
        </w:tc>
        <w:tc>
          <w:tcPr>
            <w:tcW w:w="827" w:type="dxa"/>
          </w:tcPr>
          <w:p>
            <w:pPr>
              <w:spacing w:after="0"/>
              <w:jc w:val="center"/>
              <w:rPr>
                <w:rFonts w:ascii="仿宋_GB2312" w:eastAsia="仿宋_GB2312"/>
                <w:color w:val="000000" w:themeColor="text1"/>
                <w:sz w:val="18"/>
                <w:szCs w:val="18"/>
                <w14:textFill>
                  <w14:solidFill>
                    <w14:schemeClr w14:val="tx1"/>
                  </w14:solidFill>
                </w14:textFill>
              </w:rPr>
            </w:pPr>
          </w:p>
        </w:tc>
        <w:tc>
          <w:tcPr>
            <w:tcW w:w="834" w:type="dxa"/>
          </w:tcPr>
          <w:p>
            <w:pPr>
              <w:spacing w:after="0"/>
              <w:jc w:val="center"/>
              <w:rPr>
                <w:rFonts w:ascii="仿宋_GB2312" w:eastAsia="仿宋_GB2312"/>
                <w:color w:val="000000" w:themeColor="text1"/>
                <w:sz w:val="18"/>
                <w:szCs w:val="18"/>
                <w14:textFill>
                  <w14:solidFill>
                    <w14:schemeClr w14:val="tx1"/>
                  </w14:solidFill>
                </w14:textFill>
              </w:rPr>
            </w:pPr>
          </w:p>
        </w:tc>
        <w:tc>
          <w:tcPr>
            <w:tcW w:w="495" w:type="dxa"/>
          </w:tcPr>
          <w:p>
            <w:pPr>
              <w:spacing w:after="0"/>
              <w:jc w:val="center"/>
              <w:rPr>
                <w:rFonts w:ascii="仿宋_GB2312" w:eastAsia="仿宋_GB2312"/>
                <w:color w:val="000000" w:themeColor="text1"/>
                <w:sz w:val="18"/>
                <w:szCs w:val="18"/>
                <w14:textFill>
                  <w14:solidFill>
                    <w14:schemeClr w14:val="tx1"/>
                  </w14:solidFill>
                </w14:textFill>
              </w:rPr>
            </w:pPr>
          </w:p>
        </w:tc>
        <w:tc>
          <w:tcPr>
            <w:tcW w:w="654" w:type="dxa"/>
          </w:tcPr>
          <w:p>
            <w:pPr>
              <w:spacing w:after="0"/>
              <w:jc w:val="center"/>
              <w:rPr>
                <w:rFonts w:ascii="仿宋_GB2312" w:eastAsia="仿宋_GB2312"/>
                <w:color w:val="000000" w:themeColor="text1"/>
                <w:sz w:val="18"/>
                <w:szCs w:val="18"/>
                <w14:textFill>
                  <w14:solidFill>
                    <w14:schemeClr w14:val="tx1"/>
                  </w14:solidFill>
                </w14:textFill>
              </w:rPr>
            </w:pPr>
          </w:p>
        </w:tc>
        <w:tc>
          <w:tcPr>
            <w:tcW w:w="1624" w:type="dxa"/>
          </w:tcPr>
          <w:p>
            <w:pPr>
              <w:spacing w:after="0"/>
              <w:jc w:val="center"/>
              <w:rPr>
                <w:rFonts w:ascii="仿宋_GB2312" w:eastAsia="仿宋_GB2312"/>
                <w:color w:val="000000" w:themeColor="text1"/>
                <w:sz w:val="18"/>
                <w:szCs w:val="18"/>
                <w14:textFill>
                  <w14:solidFill>
                    <w14:schemeClr w14:val="tx1"/>
                  </w14:solidFill>
                </w14:textFill>
              </w:rPr>
            </w:pPr>
          </w:p>
        </w:tc>
        <w:tc>
          <w:tcPr>
            <w:tcW w:w="1245" w:type="dxa"/>
          </w:tcPr>
          <w:p>
            <w:pPr>
              <w:spacing w:after="0"/>
              <w:jc w:val="center"/>
              <w:rPr>
                <w:rFonts w:ascii="仿宋_GB2312" w:eastAsia="仿宋_GB2312"/>
                <w:color w:val="000000" w:themeColor="text1"/>
                <w:sz w:val="18"/>
                <w:szCs w:val="18"/>
                <w14:textFill>
                  <w14:solidFill>
                    <w14:schemeClr w14:val="tx1"/>
                  </w14:solidFill>
                </w14:textFill>
              </w:rPr>
            </w:pPr>
          </w:p>
        </w:tc>
        <w:tc>
          <w:tcPr>
            <w:tcW w:w="773" w:type="dxa"/>
          </w:tcPr>
          <w:p>
            <w:pPr>
              <w:spacing w:after="0"/>
              <w:jc w:val="center"/>
              <w:rPr>
                <w:rFonts w:ascii="仿宋_GB2312" w:eastAsia="仿宋_GB2312"/>
                <w:color w:val="000000" w:themeColor="text1"/>
                <w:sz w:val="18"/>
                <w:szCs w:val="18"/>
                <w14:textFill>
                  <w14:solidFill>
                    <w14:schemeClr w14:val="tx1"/>
                  </w14:solidFill>
                </w14:textFill>
              </w:rPr>
            </w:pPr>
          </w:p>
        </w:tc>
        <w:tc>
          <w:tcPr>
            <w:tcW w:w="735" w:type="dxa"/>
          </w:tcPr>
          <w:p>
            <w:pPr>
              <w:spacing w:after="0"/>
              <w:jc w:val="center"/>
              <w:rPr>
                <w:rFonts w:ascii="仿宋_GB2312" w:eastAsia="仿宋_GB2312"/>
                <w:color w:val="000000" w:themeColor="text1"/>
                <w:sz w:val="18"/>
                <w:szCs w:val="18"/>
                <w14:textFill>
                  <w14:solidFill>
                    <w14:schemeClr w14:val="tx1"/>
                  </w14:solidFill>
                </w14:textFill>
              </w:rPr>
            </w:pPr>
          </w:p>
        </w:tc>
        <w:tc>
          <w:tcPr>
            <w:tcW w:w="1021" w:type="dxa"/>
          </w:tcPr>
          <w:p>
            <w:pPr>
              <w:spacing w:after="0"/>
              <w:jc w:val="center"/>
              <w:rPr>
                <w:rFonts w:ascii="仿宋_GB2312" w:eastAsia="仿宋_GB2312"/>
                <w:color w:val="000000" w:themeColor="text1"/>
                <w:sz w:val="18"/>
                <w:szCs w:val="18"/>
                <w14:textFill>
                  <w14:solidFill>
                    <w14:schemeClr w14:val="tx1"/>
                  </w14:solidFill>
                </w14:textFill>
              </w:rPr>
            </w:pPr>
          </w:p>
        </w:tc>
        <w:tc>
          <w:tcPr>
            <w:tcW w:w="859" w:type="dxa"/>
          </w:tcPr>
          <w:p>
            <w:pPr>
              <w:spacing w:after="0"/>
              <w:jc w:val="center"/>
              <w:rPr>
                <w:rFonts w:ascii="仿宋_GB2312" w:eastAsia="仿宋_GB2312"/>
                <w:color w:val="000000" w:themeColor="text1"/>
                <w:sz w:val="18"/>
                <w:szCs w:val="18"/>
                <w14:textFill>
                  <w14:solidFill>
                    <w14:schemeClr w14:val="tx1"/>
                  </w14:solidFill>
                </w14:textFill>
              </w:rPr>
            </w:pPr>
          </w:p>
        </w:tc>
        <w:tc>
          <w:tcPr>
            <w:tcW w:w="863" w:type="dxa"/>
          </w:tcPr>
          <w:p>
            <w:pPr>
              <w:spacing w:after="0"/>
              <w:jc w:val="center"/>
              <w:rPr>
                <w:rFonts w:ascii="仿宋_GB2312" w:eastAsia="仿宋_GB2312"/>
                <w:color w:val="000000" w:themeColor="text1"/>
                <w:sz w:val="18"/>
                <w:szCs w:val="18"/>
                <w14:textFill>
                  <w14:solidFill>
                    <w14:schemeClr w14:val="tx1"/>
                  </w14:solidFill>
                </w14:textFill>
              </w:rPr>
            </w:pPr>
          </w:p>
        </w:tc>
        <w:tc>
          <w:tcPr>
            <w:tcW w:w="1275" w:type="dxa"/>
          </w:tcPr>
          <w:p>
            <w:pPr>
              <w:spacing w:after="0"/>
              <w:jc w:val="center"/>
              <w:rPr>
                <w:rFonts w:ascii="仿宋_GB2312" w:eastAsia="仿宋_GB2312"/>
                <w:color w:val="000000" w:themeColor="text1"/>
                <w:sz w:val="18"/>
                <w:szCs w:val="18"/>
                <w14:textFill>
                  <w14:solidFill>
                    <w14:schemeClr w14:val="tx1"/>
                  </w14:solidFill>
                </w14:textFill>
              </w:rPr>
            </w:pPr>
          </w:p>
        </w:tc>
        <w:tc>
          <w:tcPr>
            <w:tcW w:w="1226" w:type="dxa"/>
          </w:tcPr>
          <w:p>
            <w:pPr>
              <w:spacing w:after="0"/>
              <w:jc w:val="center"/>
              <w:rPr>
                <w:rFonts w:ascii="仿宋_GB2312"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13" w:type="dxa"/>
          </w:tcPr>
          <w:p>
            <w:pPr>
              <w:spacing w:after="0"/>
              <w:rPr>
                <w:rFonts w:ascii="仿宋_GB2312" w:eastAsia="仿宋_GB2312"/>
                <w:color w:val="000000" w:themeColor="text1"/>
                <w:sz w:val="18"/>
                <w:szCs w:val="18"/>
                <w14:textFill>
                  <w14:solidFill>
                    <w14:schemeClr w14:val="tx1"/>
                  </w14:solidFill>
                </w14:textFill>
              </w:rPr>
            </w:pPr>
          </w:p>
          <w:p>
            <w:pPr>
              <w:spacing w:after="0"/>
              <w:rPr>
                <w:rFonts w:ascii="仿宋_GB2312" w:eastAsia="仿宋_GB2312"/>
                <w:color w:val="000000" w:themeColor="text1"/>
                <w:sz w:val="18"/>
                <w:szCs w:val="18"/>
                <w14:textFill>
                  <w14:solidFill>
                    <w14:schemeClr w14:val="tx1"/>
                  </w14:solidFill>
                </w14:textFill>
              </w:rPr>
            </w:pPr>
          </w:p>
        </w:tc>
        <w:tc>
          <w:tcPr>
            <w:tcW w:w="1329" w:type="dxa"/>
          </w:tcPr>
          <w:p>
            <w:pPr>
              <w:spacing w:after="0"/>
              <w:jc w:val="center"/>
              <w:rPr>
                <w:rFonts w:ascii="仿宋_GB2312" w:eastAsia="仿宋_GB2312"/>
                <w:color w:val="000000" w:themeColor="text1"/>
                <w:sz w:val="18"/>
                <w:szCs w:val="18"/>
                <w14:textFill>
                  <w14:solidFill>
                    <w14:schemeClr w14:val="tx1"/>
                  </w14:solidFill>
                </w14:textFill>
              </w:rPr>
            </w:pPr>
          </w:p>
        </w:tc>
        <w:tc>
          <w:tcPr>
            <w:tcW w:w="827" w:type="dxa"/>
          </w:tcPr>
          <w:p>
            <w:pPr>
              <w:spacing w:after="0"/>
              <w:jc w:val="center"/>
              <w:rPr>
                <w:rFonts w:ascii="仿宋_GB2312" w:eastAsia="仿宋_GB2312"/>
                <w:color w:val="000000" w:themeColor="text1"/>
                <w:sz w:val="18"/>
                <w:szCs w:val="18"/>
                <w14:textFill>
                  <w14:solidFill>
                    <w14:schemeClr w14:val="tx1"/>
                  </w14:solidFill>
                </w14:textFill>
              </w:rPr>
            </w:pPr>
          </w:p>
        </w:tc>
        <w:tc>
          <w:tcPr>
            <w:tcW w:w="834" w:type="dxa"/>
          </w:tcPr>
          <w:p>
            <w:pPr>
              <w:spacing w:after="0"/>
              <w:jc w:val="center"/>
              <w:rPr>
                <w:rFonts w:ascii="仿宋_GB2312" w:eastAsia="仿宋_GB2312"/>
                <w:color w:val="000000" w:themeColor="text1"/>
                <w:sz w:val="18"/>
                <w:szCs w:val="18"/>
                <w14:textFill>
                  <w14:solidFill>
                    <w14:schemeClr w14:val="tx1"/>
                  </w14:solidFill>
                </w14:textFill>
              </w:rPr>
            </w:pPr>
          </w:p>
        </w:tc>
        <w:tc>
          <w:tcPr>
            <w:tcW w:w="495" w:type="dxa"/>
          </w:tcPr>
          <w:p>
            <w:pPr>
              <w:spacing w:after="0"/>
              <w:jc w:val="center"/>
              <w:rPr>
                <w:rFonts w:ascii="仿宋_GB2312" w:eastAsia="仿宋_GB2312"/>
                <w:color w:val="000000" w:themeColor="text1"/>
                <w:sz w:val="18"/>
                <w:szCs w:val="18"/>
                <w14:textFill>
                  <w14:solidFill>
                    <w14:schemeClr w14:val="tx1"/>
                  </w14:solidFill>
                </w14:textFill>
              </w:rPr>
            </w:pPr>
          </w:p>
        </w:tc>
        <w:tc>
          <w:tcPr>
            <w:tcW w:w="654" w:type="dxa"/>
          </w:tcPr>
          <w:p>
            <w:pPr>
              <w:spacing w:after="0"/>
              <w:jc w:val="center"/>
              <w:rPr>
                <w:rFonts w:ascii="仿宋_GB2312" w:eastAsia="仿宋_GB2312"/>
                <w:color w:val="000000" w:themeColor="text1"/>
                <w:sz w:val="18"/>
                <w:szCs w:val="18"/>
                <w14:textFill>
                  <w14:solidFill>
                    <w14:schemeClr w14:val="tx1"/>
                  </w14:solidFill>
                </w14:textFill>
              </w:rPr>
            </w:pPr>
          </w:p>
        </w:tc>
        <w:tc>
          <w:tcPr>
            <w:tcW w:w="1624" w:type="dxa"/>
          </w:tcPr>
          <w:p>
            <w:pPr>
              <w:spacing w:after="0"/>
              <w:jc w:val="center"/>
              <w:rPr>
                <w:rFonts w:ascii="仿宋_GB2312" w:eastAsia="仿宋_GB2312"/>
                <w:color w:val="000000" w:themeColor="text1"/>
                <w:sz w:val="18"/>
                <w:szCs w:val="18"/>
                <w14:textFill>
                  <w14:solidFill>
                    <w14:schemeClr w14:val="tx1"/>
                  </w14:solidFill>
                </w14:textFill>
              </w:rPr>
            </w:pPr>
          </w:p>
        </w:tc>
        <w:tc>
          <w:tcPr>
            <w:tcW w:w="1245" w:type="dxa"/>
          </w:tcPr>
          <w:p>
            <w:pPr>
              <w:spacing w:after="0"/>
              <w:jc w:val="center"/>
              <w:rPr>
                <w:rFonts w:ascii="仿宋_GB2312" w:eastAsia="仿宋_GB2312"/>
                <w:color w:val="000000" w:themeColor="text1"/>
                <w:sz w:val="18"/>
                <w:szCs w:val="18"/>
                <w14:textFill>
                  <w14:solidFill>
                    <w14:schemeClr w14:val="tx1"/>
                  </w14:solidFill>
                </w14:textFill>
              </w:rPr>
            </w:pPr>
          </w:p>
        </w:tc>
        <w:tc>
          <w:tcPr>
            <w:tcW w:w="773" w:type="dxa"/>
          </w:tcPr>
          <w:p>
            <w:pPr>
              <w:spacing w:after="0"/>
              <w:jc w:val="center"/>
              <w:rPr>
                <w:rFonts w:ascii="仿宋_GB2312" w:eastAsia="仿宋_GB2312"/>
                <w:color w:val="000000" w:themeColor="text1"/>
                <w:sz w:val="18"/>
                <w:szCs w:val="18"/>
                <w14:textFill>
                  <w14:solidFill>
                    <w14:schemeClr w14:val="tx1"/>
                  </w14:solidFill>
                </w14:textFill>
              </w:rPr>
            </w:pPr>
          </w:p>
        </w:tc>
        <w:tc>
          <w:tcPr>
            <w:tcW w:w="735" w:type="dxa"/>
          </w:tcPr>
          <w:p>
            <w:pPr>
              <w:spacing w:after="0"/>
              <w:jc w:val="center"/>
              <w:rPr>
                <w:rFonts w:ascii="仿宋_GB2312" w:eastAsia="仿宋_GB2312"/>
                <w:color w:val="000000" w:themeColor="text1"/>
                <w:sz w:val="18"/>
                <w:szCs w:val="18"/>
                <w14:textFill>
                  <w14:solidFill>
                    <w14:schemeClr w14:val="tx1"/>
                  </w14:solidFill>
                </w14:textFill>
              </w:rPr>
            </w:pPr>
          </w:p>
        </w:tc>
        <w:tc>
          <w:tcPr>
            <w:tcW w:w="1021" w:type="dxa"/>
          </w:tcPr>
          <w:p>
            <w:pPr>
              <w:spacing w:after="0"/>
              <w:jc w:val="center"/>
              <w:rPr>
                <w:rFonts w:ascii="仿宋_GB2312" w:eastAsia="仿宋_GB2312"/>
                <w:color w:val="000000" w:themeColor="text1"/>
                <w:sz w:val="18"/>
                <w:szCs w:val="18"/>
                <w14:textFill>
                  <w14:solidFill>
                    <w14:schemeClr w14:val="tx1"/>
                  </w14:solidFill>
                </w14:textFill>
              </w:rPr>
            </w:pPr>
          </w:p>
        </w:tc>
        <w:tc>
          <w:tcPr>
            <w:tcW w:w="859" w:type="dxa"/>
          </w:tcPr>
          <w:p>
            <w:pPr>
              <w:spacing w:after="0"/>
              <w:jc w:val="center"/>
              <w:rPr>
                <w:rFonts w:ascii="仿宋_GB2312" w:eastAsia="仿宋_GB2312"/>
                <w:color w:val="000000" w:themeColor="text1"/>
                <w:sz w:val="18"/>
                <w:szCs w:val="18"/>
                <w14:textFill>
                  <w14:solidFill>
                    <w14:schemeClr w14:val="tx1"/>
                  </w14:solidFill>
                </w14:textFill>
              </w:rPr>
            </w:pPr>
          </w:p>
        </w:tc>
        <w:tc>
          <w:tcPr>
            <w:tcW w:w="863" w:type="dxa"/>
          </w:tcPr>
          <w:p>
            <w:pPr>
              <w:spacing w:after="0"/>
              <w:jc w:val="center"/>
              <w:rPr>
                <w:rFonts w:ascii="仿宋_GB2312" w:eastAsia="仿宋_GB2312"/>
                <w:color w:val="000000" w:themeColor="text1"/>
                <w:sz w:val="18"/>
                <w:szCs w:val="18"/>
                <w14:textFill>
                  <w14:solidFill>
                    <w14:schemeClr w14:val="tx1"/>
                  </w14:solidFill>
                </w14:textFill>
              </w:rPr>
            </w:pPr>
          </w:p>
        </w:tc>
        <w:tc>
          <w:tcPr>
            <w:tcW w:w="1275" w:type="dxa"/>
          </w:tcPr>
          <w:p>
            <w:pPr>
              <w:spacing w:after="0"/>
              <w:jc w:val="center"/>
              <w:rPr>
                <w:rFonts w:ascii="仿宋_GB2312" w:eastAsia="仿宋_GB2312"/>
                <w:color w:val="000000" w:themeColor="text1"/>
                <w:sz w:val="18"/>
                <w:szCs w:val="18"/>
                <w14:textFill>
                  <w14:solidFill>
                    <w14:schemeClr w14:val="tx1"/>
                  </w14:solidFill>
                </w14:textFill>
              </w:rPr>
            </w:pPr>
          </w:p>
        </w:tc>
        <w:tc>
          <w:tcPr>
            <w:tcW w:w="1226" w:type="dxa"/>
          </w:tcPr>
          <w:p>
            <w:pPr>
              <w:spacing w:after="0"/>
              <w:jc w:val="center"/>
              <w:rPr>
                <w:rFonts w:ascii="仿宋_GB2312" w:eastAsia="仿宋_GB2312"/>
                <w:color w:val="000000" w:themeColor="text1"/>
                <w:sz w:val="18"/>
                <w:szCs w:val="18"/>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val="0"/>
        <w:snapToGrid w:val="0"/>
        <w:spacing w:before="109" w:beforeLines="30" w:after="0" w:line="240" w:lineRule="auto"/>
        <w:ind w:left="0" w:leftChars="0" w:right="0" w:rightChars="0" w:firstLine="0" w:firstLineChars="0"/>
        <w:jc w:val="left"/>
        <w:textAlignment w:val="auto"/>
        <w:outlineLvl w:val="9"/>
        <w:rPr>
          <w:rFonts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填表说明：“学历层次”填写中职(中专)或高职（大专）。本表以Email上报到hbpkldlzy＠163.com邮箱中。</w:t>
      </w:r>
    </w:p>
    <w:p>
      <w:pPr>
        <w:rPr>
          <w:rFonts w:ascii="楷体_GB2312" w:hAnsi="楷体_GB2312" w:eastAsia="楷体_GB2312" w:cs="楷体_GB2312"/>
          <w:color w:val="000000" w:themeColor="text1"/>
          <w:sz w:val="24"/>
          <w:szCs w:val="24"/>
          <w14:textFill>
            <w14:solidFill>
              <w14:schemeClr w14:val="tx1"/>
            </w14:solidFill>
          </w14:textFill>
        </w:rPr>
      </w:pPr>
    </w:p>
    <w:p>
      <w:pPr>
        <w:spacing w:line="220" w:lineRule="atLeas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附件6</w:t>
      </w:r>
    </w:p>
    <w:p>
      <w:pPr>
        <w:spacing w:line="220" w:lineRule="atLeast"/>
        <w:jc w:val="center"/>
        <w:rPr>
          <w:rFonts w:ascii="方正小标宋简体" w:hAnsi="方正小标宋简体" w:eastAsia="方正小标宋简体" w:cs="方正小标宋简体"/>
          <w:b/>
          <w:bCs/>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2"/>
          <w:szCs w:val="32"/>
          <w:u w:val="single"/>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32"/>
          <w:szCs w:val="32"/>
          <w14:textFill>
            <w14:solidFill>
              <w14:schemeClr w14:val="tx1"/>
            </w14:solidFill>
          </w14:textFill>
        </w:rPr>
        <w:t>县（市、区）</w:t>
      </w:r>
      <w:r>
        <w:rPr>
          <w:rFonts w:hint="eastAsia" w:ascii="方正小标宋简体" w:hAnsi="方正小标宋简体" w:eastAsia="方正小标宋简体" w:cs="方正小标宋简体"/>
          <w:b w:val="0"/>
          <w:bCs w:val="0"/>
          <w:color w:val="000000" w:themeColor="text1"/>
          <w:sz w:val="32"/>
          <w:szCs w:val="32"/>
          <w:u w:val="single"/>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32"/>
          <w:szCs w:val="32"/>
          <w14:textFill>
            <w14:solidFill>
              <w14:schemeClr w14:val="tx1"/>
            </w14:solidFill>
          </w14:textFill>
        </w:rPr>
        <w:t>年雨露计划短期技能培训补助兑现花名册台账</w:t>
      </w:r>
      <w:r>
        <w:rPr>
          <w:rFonts w:hint="eastAsia" w:ascii="楷体_GB2312" w:hAnsi="楷体_GB2312" w:eastAsia="楷体_GB2312" w:cs="楷体_GB2312"/>
          <w:color w:val="000000" w:themeColor="text1"/>
          <w:sz w:val="32"/>
          <w:szCs w:val="32"/>
          <w14:textFill>
            <w14:solidFill>
              <w14:schemeClr w14:val="tx1"/>
            </w14:solidFill>
          </w14:textFill>
        </w:rPr>
        <w:t>（式样）</w:t>
      </w:r>
    </w:p>
    <w:p>
      <w:pPr>
        <w:spacing w:line="220" w:lineRule="atLeast"/>
        <w:jc w:val="center"/>
        <w:rPr>
          <w:rFonts w:ascii="方正小标宋简体" w:hAnsi="方正小标宋简体" w:eastAsia="方正小标宋简体" w:cs="方正小标宋简体"/>
          <w:b/>
          <w:bCs/>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县(市、区)扶贫办(盖章):                 补助资金发放人数合计：</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人；补助资金发放总额合计：</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万元。</w:t>
      </w:r>
    </w:p>
    <w:tbl>
      <w:tblPr>
        <w:tblStyle w:val="5"/>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2038"/>
        <w:gridCol w:w="787"/>
        <w:gridCol w:w="468"/>
        <w:gridCol w:w="619"/>
        <w:gridCol w:w="1646"/>
        <w:gridCol w:w="1797"/>
        <w:gridCol w:w="694"/>
        <w:gridCol w:w="967"/>
        <w:gridCol w:w="891"/>
        <w:gridCol w:w="785"/>
        <w:gridCol w:w="1313"/>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391" w:type="dxa"/>
            <w:vAlign w:val="center"/>
          </w:tcPr>
          <w:p>
            <w:pPr>
              <w:spacing w:after="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序号</w:t>
            </w:r>
          </w:p>
        </w:tc>
        <w:tc>
          <w:tcPr>
            <w:tcW w:w="2038" w:type="dxa"/>
            <w:vAlign w:val="center"/>
          </w:tcPr>
          <w:p>
            <w:pPr>
              <w:spacing w:after="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补助对象</w:t>
            </w:r>
          </w:p>
          <w:p>
            <w:pPr>
              <w:spacing w:after="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所在县乡村组</w:t>
            </w:r>
          </w:p>
        </w:tc>
        <w:tc>
          <w:tcPr>
            <w:tcW w:w="787" w:type="dxa"/>
            <w:vAlign w:val="center"/>
          </w:tcPr>
          <w:p>
            <w:pPr>
              <w:spacing w:after="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姓  名</w:t>
            </w:r>
          </w:p>
        </w:tc>
        <w:tc>
          <w:tcPr>
            <w:tcW w:w="468" w:type="dxa"/>
            <w:vAlign w:val="center"/>
          </w:tcPr>
          <w:p>
            <w:pPr>
              <w:spacing w:after="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性别</w:t>
            </w:r>
          </w:p>
        </w:tc>
        <w:tc>
          <w:tcPr>
            <w:tcW w:w="619" w:type="dxa"/>
            <w:vAlign w:val="center"/>
          </w:tcPr>
          <w:p>
            <w:pPr>
              <w:spacing w:after="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出生年月</w:t>
            </w:r>
          </w:p>
        </w:tc>
        <w:tc>
          <w:tcPr>
            <w:tcW w:w="1646" w:type="dxa"/>
            <w:vAlign w:val="center"/>
          </w:tcPr>
          <w:p>
            <w:pPr>
              <w:spacing w:after="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身份证号码</w:t>
            </w:r>
          </w:p>
        </w:tc>
        <w:tc>
          <w:tcPr>
            <w:tcW w:w="1797" w:type="dxa"/>
            <w:vAlign w:val="center"/>
          </w:tcPr>
          <w:p>
            <w:pPr>
              <w:spacing w:after="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培训内容</w:t>
            </w:r>
          </w:p>
        </w:tc>
        <w:tc>
          <w:tcPr>
            <w:tcW w:w="694" w:type="dxa"/>
            <w:vAlign w:val="center"/>
          </w:tcPr>
          <w:p>
            <w:pPr>
              <w:spacing w:after="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是否就业</w:t>
            </w:r>
          </w:p>
        </w:tc>
        <w:tc>
          <w:tcPr>
            <w:tcW w:w="967" w:type="dxa"/>
            <w:vAlign w:val="center"/>
          </w:tcPr>
          <w:p>
            <w:pPr>
              <w:spacing w:after="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补助金额（元）</w:t>
            </w:r>
          </w:p>
        </w:tc>
        <w:tc>
          <w:tcPr>
            <w:tcW w:w="891" w:type="dxa"/>
            <w:vAlign w:val="center"/>
          </w:tcPr>
          <w:p>
            <w:pPr>
              <w:spacing w:after="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补助发放时间</w:t>
            </w:r>
          </w:p>
        </w:tc>
        <w:tc>
          <w:tcPr>
            <w:tcW w:w="785" w:type="dxa"/>
            <w:vAlign w:val="center"/>
          </w:tcPr>
          <w:p>
            <w:pPr>
              <w:spacing w:after="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家庭户主姓名</w:t>
            </w:r>
          </w:p>
        </w:tc>
        <w:tc>
          <w:tcPr>
            <w:tcW w:w="1313" w:type="dxa"/>
            <w:vAlign w:val="center"/>
          </w:tcPr>
          <w:p>
            <w:pPr>
              <w:spacing w:after="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一卡（折）通开户人姓名</w:t>
            </w:r>
          </w:p>
        </w:tc>
        <w:tc>
          <w:tcPr>
            <w:tcW w:w="1777" w:type="dxa"/>
            <w:vAlign w:val="center"/>
          </w:tcPr>
          <w:p>
            <w:pPr>
              <w:spacing w:after="0"/>
              <w:jc w:val="center"/>
              <w:rPr>
                <w:rFonts w:hint="eastAsia"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户主一卡</w:t>
            </w:r>
          </w:p>
          <w:p>
            <w:pPr>
              <w:spacing w:after="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（折）通账号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91" w:type="dxa"/>
          </w:tcPr>
          <w:p>
            <w:pPr>
              <w:spacing w:after="0"/>
              <w:jc w:val="center"/>
              <w:rPr>
                <w:rFonts w:ascii="仿宋_GB2312" w:eastAsia="仿宋_GB2312"/>
                <w:color w:val="000000" w:themeColor="text1"/>
                <w:sz w:val="18"/>
                <w:szCs w:val="18"/>
                <w14:textFill>
                  <w14:solidFill>
                    <w14:schemeClr w14:val="tx1"/>
                  </w14:solidFill>
                </w14:textFill>
              </w:rPr>
            </w:pPr>
          </w:p>
        </w:tc>
        <w:tc>
          <w:tcPr>
            <w:tcW w:w="2038" w:type="dxa"/>
            <w:vAlign w:val="center"/>
          </w:tcPr>
          <w:p>
            <w:pPr>
              <w:jc w:val="center"/>
              <w:rPr>
                <w:rFonts w:ascii="仿宋_GB2312" w:eastAsia="仿宋_GB2312"/>
                <w:color w:val="000000" w:themeColor="text1"/>
                <w:sz w:val="18"/>
                <w:szCs w:val="18"/>
                <w14:textFill>
                  <w14:solidFill>
                    <w14:schemeClr w14:val="tx1"/>
                  </w14:solidFill>
                </w14:textFill>
              </w:rPr>
            </w:pPr>
          </w:p>
        </w:tc>
        <w:tc>
          <w:tcPr>
            <w:tcW w:w="787" w:type="dxa"/>
            <w:vAlign w:val="center"/>
          </w:tcPr>
          <w:p>
            <w:pPr>
              <w:jc w:val="center"/>
              <w:rPr>
                <w:rFonts w:ascii="仿宋_GB2312" w:eastAsia="仿宋_GB2312"/>
                <w:color w:val="000000" w:themeColor="text1"/>
                <w:sz w:val="18"/>
                <w:szCs w:val="18"/>
                <w14:textFill>
                  <w14:solidFill>
                    <w14:schemeClr w14:val="tx1"/>
                  </w14:solidFill>
                </w14:textFill>
              </w:rPr>
            </w:pPr>
          </w:p>
        </w:tc>
        <w:tc>
          <w:tcPr>
            <w:tcW w:w="468" w:type="dxa"/>
            <w:vAlign w:val="center"/>
          </w:tcPr>
          <w:p>
            <w:pPr>
              <w:jc w:val="center"/>
              <w:rPr>
                <w:rFonts w:ascii="仿宋_GB2312" w:eastAsia="仿宋_GB2312"/>
                <w:color w:val="000000" w:themeColor="text1"/>
                <w:sz w:val="18"/>
                <w:szCs w:val="18"/>
                <w14:textFill>
                  <w14:solidFill>
                    <w14:schemeClr w14:val="tx1"/>
                  </w14:solidFill>
                </w14:textFill>
              </w:rPr>
            </w:pPr>
          </w:p>
        </w:tc>
        <w:tc>
          <w:tcPr>
            <w:tcW w:w="619" w:type="dxa"/>
            <w:vAlign w:val="center"/>
          </w:tcPr>
          <w:p>
            <w:pPr>
              <w:jc w:val="center"/>
              <w:rPr>
                <w:rFonts w:ascii="仿宋_GB2312" w:eastAsia="仿宋_GB2312"/>
                <w:color w:val="000000" w:themeColor="text1"/>
                <w:sz w:val="18"/>
                <w:szCs w:val="18"/>
                <w14:textFill>
                  <w14:solidFill>
                    <w14:schemeClr w14:val="tx1"/>
                  </w14:solidFill>
                </w14:textFill>
              </w:rPr>
            </w:pPr>
          </w:p>
        </w:tc>
        <w:tc>
          <w:tcPr>
            <w:tcW w:w="1646" w:type="dxa"/>
            <w:vAlign w:val="center"/>
          </w:tcPr>
          <w:p>
            <w:pPr>
              <w:jc w:val="center"/>
              <w:rPr>
                <w:rFonts w:ascii="仿宋_GB2312" w:eastAsia="仿宋_GB2312"/>
                <w:color w:val="000000" w:themeColor="text1"/>
                <w:sz w:val="18"/>
                <w:szCs w:val="18"/>
                <w14:textFill>
                  <w14:solidFill>
                    <w14:schemeClr w14:val="tx1"/>
                  </w14:solidFill>
                </w14:textFill>
              </w:rPr>
            </w:pPr>
          </w:p>
        </w:tc>
        <w:tc>
          <w:tcPr>
            <w:tcW w:w="1797" w:type="dxa"/>
            <w:vAlign w:val="center"/>
          </w:tcPr>
          <w:p>
            <w:pPr>
              <w:jc w:val="center"/>
              <w:rPr>
                <w:rFonts w:ascii="仿宋_GB2312" w:eastAsia="仿宋_GB2312"/>
                <w:color w:val="000000" w:themeColor="text1"/>
                <w:sz w:val="18"/>
                <w:szCs w:val="18"/>
                <w14:textFill>
                  <w14:solidFill>
                    <w14:schemeClr w14:val="tx1"/>
                  </w14:solidFill>
                </w14:textFill>
              </w:rPr>
            </w:pPr>
          </w:p>
        </w:tc>
        <w:tc>
          <w:tcPr>
            <w:tcW w:w="694" w:type="dxa"/>
            <w:vAlign w:val="center"/>
          </w:tcPr>
          <w:p>
            <w:pPr>
              <w:jc w:val="center"/>
              <w:rPr>
                <w:rFonts w:ascii="仿宋_GB2312" w:eastAsia="仿宋_GB2312"/>
                <w:color w:val="000000" w:themeColor="text1"/>
                <w:sz w:val="18"/>
                <w:szCs w:val="18"/>
                <w14:textFill>
                  <w14:solidFill>
                    <w14:schemeClr w14:val="tx1"/>
                  </w14:solidFill>
                </w14:textFill>
              </w:rPr>
            </w:pPr>
          </w:p>
        </w:tc>
        <w:tc>
          <w:tcPr>
            <w:tcW w:w="967" w:type="dxa"/>
            <w:vAlign w:val="center"/>
          </w:tcPr>
          <w:p>
            <w:pPr>
              <w:jc w:val="center"/>
              <w:rPr>
                <w:rFonts w:ascii="仿宋_GB2312" w:eastAsia="仿宋_GB2312"/>
                <w:color w:val="000000" w:themeColor="text1"/>
                <w:sz w:val="18"/>
                <w:szCs w:val="18"/>
                <w14:textFill>
                  <w14:solidFill>
                    <w14:schemeClr w14:val="tx1"/>
                  </w14:solidFill>
                </w14:textFill>
              </w:rPr>
            </w:pPr>
          </w:p>
        </w:tc>
        <w:tc>
          <w:tcPr>
            <w:tcW w:w="891" w:type="dxa"/>
            <w:vAlign w:val="center"/>
          </w:tcPr>
          <w:p>
            <w:pPr>
              <w:jc w:val="center"/>
              <w:rPr>
                <w:rFonts w:ascii="仿宋_GB2312" w:eastAsia="仿宋_GB2312"/>
                <w:color w:val="000000" w:themeColor="text1"/>
                <w:sz w:val="18"/>
                <w:szCs w:val="18"/>
                <w14:textFill>
                  <w14:solidFill>
                    <w14:schemeClr w14:val="tx1"/>
                  </w14:solidFill>
                </w14:textFill>
              </w:rPr>
            </w:pPr>
          </w:p>
        </w:tc>
        <w:tc>
          <w:tcPr>
            <w:tcW w:w="785" w:type="dxa"/>
            <w:vAlign w:val="center"/>
          </w:tcPr>
          <w:p>
            <w:pPr>
              <w:jc w:val="center"/>
              <w:rPr>
                <w:rFonts w:ascii="仿宋_GB2312" w:eastAsia="仿宋_GB2312"/>
                <w:color w:val="000000" w:themeColor="text1"/>
                <w:sz w:val="18"/>
                <w:szCs w:val="18"/>
                <w14:textFill>
                  <w14:solidFill>
                    <w14:schemeClr w14:val="tx1"/>
                  </w14:solidFill>
                </w14:textFill>
              </w:rPr>
            </w:pPr>
          </w:p>
        </w:tc>
        <w:tc>
          <w:tcPr>
            <w:tcW w:w="1313" w:type="dxa"/>
          </w:tcPr>
          <w:p>
            <w:pPr>
              <w:spacing w:after="0"/>
              <w:jc w:val="center"/>
              <w:rPr>
                <w:rFonts w:ascii="仿宋_GB2312" w:eastAsia="仿宋_GB2312"/>
                <w:color w:val="000000" w:themeColor="text1"/>
                <w:sz w:val="18"/>
                <w:szCs w:val="18"/>
                <w14:textFill>
                  <w14:solidFill>
                    <w14:schemeClr w14:val="tx1"/>
                  </w14:solidFill>
                </w14:textFill>
              </w:rPr>
            </w:pPr>
          </w:p>
        </w:tc>
        <w:tc>
          <w:tcPr>
            <w:tcW w:w="1777" w:type="dxa"/>
          </w:tcPr>
          <w:p>
            <w:pPr>
              <w:spacing w:after="0"/>
              <w:jc w:val="center"/>
              <w:rPr>
                <w:rFonts w:ascii="仿宋_GB2312"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91" w:type="dxa"/>
          </w:tcPr>
          <w:p>
            <w:pPr>
              <w:spacing w:after="0"/>
              <w:jc w:val="center"/>
              <w:rPr>
                <w:rFonts w:ascii="仿宋_GB2312" w:eastAsia="仿宋_GB2312"/>
                <w:color w:val="000000" w:themeColor="text1"/>
                <w:sz w:val="18"/>
                <w:szCs w:val="18"/>
                <w14:textFill>
                  <w14:solidFill>
                    <w14:schemeClr w14:val="tx1"/>
                  </w14:solidFill>
                </w14:textFill>
              </w:rPr>
            </w:pPr>
          </w:p>
        </w:tc>
        <w:tc>
          <w:tcPr>
            <w:tcW w:w="2038" w:type="dxa"/>
            <w:vAlign w:val="center"/>
          </w:tcPr>
          <w:p>
            <w:pPr>
              <w:jc w:val="center"/>
              <w:rPr>
                <w:rFonts w:ascii="仿宋_GB2312" w:eastAsia="仿宋_GB2312"/>
                <w:color w:val="000000" w:themeColor="text1"/>
                <w:sz w:val="18"/>
                <w:szCs w:val="18"/>
                <w14:textFill>
                  <w14:solidFill>
                    <w14:schemeClr w14:val="tx1"/>
                  </w14:solidFill>
                </w14:textFill>
              </w:rPr>
            </w:pPr>
          </w:p>
        </w:tc>
        <w:tc>
          <w:tcPr>
            <w:tcW w:w="787" w:type="dxa"/>
            <w:vAlign w:val="center"/>
          </w:tcPr>
          <w:p>
            <w:pPr>
              <w:jc w:val="center"/>
              <w:rPr>
                <w:rFonts w:ascii="仿宋_GB2312" w:eastAsia="仿宋_GB2312"/>
                <w:color w:val="000000" w:themeColor="text1"/>
                <w:sz w:val="18"/>
                <w:szCs w:val="18"/>
                <w14:textFill>
                  <w14:solidFill>
                    <w14:schemeClr w14:val="tx1"/>
                  </w14:solidFill>
                </w14:textFill>
              </w:rPr>
            </w:pPr>
          </w:p>
        </w:tc>
        <w:tc>
          <w:tcPr>
            <w:tcW w:w="468" w:type="dxa"/>
            <w:vAlign w:val="center"/>
          </w:tcPr>
          <w:p>
            <w:pPr>
              <w:jc w:val="center"/>
              <w:rPr>
                <w:rFonts w:ascii="仿宋_GB2312" w:eastAsia="仿宋_GB2312"/>
                <w:color w:val="000000" w:themeColor="text1"/>
                <w:sz w:val="18"/>
                <w:szCs w:val="18"/>
                <w14:textFill>
                  <w14:solidFill>
                    <w14:schemeClr w14:val="tx1"/>
                  </w14:solidFill>
                </w14:textFill>
              </w:rPr>
            </w:pPr>
          </w:p>
        </w:tc>
        <w:tc>
          <w:tcPr>
            <w:tcW w:w="619" w:type="dxa"/>
            <w:vAlign w:val="center"/>
          </w:tcPr>
          <w:p>
            <w:pPr>
              <w:jc w:val="center"/>
              <w:rPr>
                <w:rFonts w:ascii="仿宋_GB2312" w:eastAsia="仿宋_GB2312"/>
                <w:color w:val="000000" w:themeColor="text1"/>
                <w:sz w:val="18"/>
                <w:szCs w:val="18"/>
                <w14:textFill>
                  <w14:solidFill>
                    <w14:schemeClr w14:val="tx1"/>
                  </w14:solidFill>
                </w14:textFill>
              </w:rPr>
            </w:pPr>
          </w:p>
        </w:tc>
        <w:tc>
          <w:tcPr>
            <w:tcW w:w="1646" w:type="dxa"/>
            <w:vAlign w:val="center"/>
          </w:tcPr>
          <w:p>
            <w:pPr>
              <w:jc w:val="center"/>
              <w:rPr>
                <w:rFonts w:ascii="仿宋_GB2312" w:eastAsia="仿宋_GB2312"/>
                <w:color w:val="000000" w:themeColor="text1"/>
                <w:sz w:val="18"/>
                <w:szCs w:val="18"/>
                <w14:textFill>
                  <w14:solidFill>
                    <w14:schemeClr w14:val="tx1"/>
                  </w14:solidFill>
                </w14:textFill>
              </w:rPr>
            </w:pPr>
          </w:p>
        </w:tc>
        <w:tc>
          <w:tcPr>
            <w:tcW w:w="1797" w:type="dxa"/>
            <w:vAlign w:val="center"/>
          </w:tcPr>
          <w:p>
            <w:pPr>
              <w:jc w:val="center"/>
              <w:rPr>
                <w:rFonts w:ascii="仿宋_GB2312" w:eastAsia="仿宋_GB2312"/>
                <w:color w:val="000000" w:themeColor="text1"/>
                <w:sz w:val="18"/>
                <w:szCs w:val="18"/>
                <w14:textFill>
                  <w14:solidFill>
                    <w14:schemeClr w14:val="tx1"/>
                  </w14:solidFill>
                </w14:textFill>
              </w:rPr>
            </w:pPr>
          </w:p>
        </w:tc>
        <w:tc>
          <w:tcPr>
            <w:tcW w:w="694" w:type="dxa"/>
            <w:vAlign w:val="center"/>
          </w:tcPr>
          <w:p>
            <w:pPr>
              <w:jc w:val="center"/>
              <w:rPr>
                <w:rFonts w:ascii="仿宋_GB2312" w:eastAsia="仿宋_GB2312"/>
                <w:color w:val="000000" w:themeColor="text1"/>
                <w:sz w:val="18"/>
                <w:szCs w:val="18"/>
                <w14:textFill>
                  <w14:solidFill>
                    <w14:schemeClr w14:val="tx1"/>
                  </w14:solidFill>
                </w14:textFill>
              </w:rPr>
            </w:pPr>
          </w:p>
        </w:tc>
        <w:tc>
          <w:tcPr>
            <w:tcW w:w="967" w:type="dxa"/>
            <w:vAlign w:val="center"/>
          </w:tcPr>
          <w:p>
            <w:pPr>
              <w:jc w:val="center"/>
              <w:rPr>
                <w:rFonts w:ascii="仿宋_GB2312" w:eastAsia="仿宋_GB2312"/>
                <w:color w:val="000000" w:themeColor="text1"/>
                <w:sz w:val="18"/>
                <w:szCs w:val="18"/>
                <w14:textFill>
                  <w14:solidFill>
                    <w14:schemeClr w14:val="tx1"/>
                  </w14:solidFill>
                </w14:textFill>
              </w:rPr>
            </w:pPr>
          </w:p>
        </w:tc>
        <w:tc>
          <w:tcPr>
            <w:tcW w:w="891" w:type="dxa"/>
            <w:vAlign w:val="center"/>
          </w:tcPr>
          <w:p>
            <w:pPr>
              <w:jc w:val="center"/>
              <w:rPr>
                <w:rFonts w:ascii="仿宋_GB2312" w:eastAsia="仿宋_GB2312"/>
                <w:color w:val="000000" w:themeColor="text1"/>
                <w:sz w:val="18"/>
                <w:szCs w:val="18"/>
                <w14:textFill>
                  <w14:solidFill>
                    <w14:schemeClr w14:val="tx1"/>
                  </w14:solidFill>
                </w14:textFill>
              </w:rPr>
            </w:pPr>
          </w:p>
        </w:tc>
        <w:tc>
          <w:tcPr>
            <w:tcW w:w="785" w:type="dxa"/>
            <w:vAlign w:val="center"/>
          </w:tcPr>
          <w:p>
            <w:pPr>
              <w:jc w:val="center"/>
              <w:rPr>
                <w:rFonts w:ascii="仿宋_GB2312" w:eastAsia="仿宋_GB2312"/>
                <w:color w:val="000000" w:themeColor="text1"/>
                <w:sz w:val="18"/>
                <w:szCs w:val="18"/>
                <w14:textFill>
                  <w14:solidFill>
                    <w14:schemeClr w14:val="tx1"/>
                  </w14:solidFill>
                </w14:textFill>
              </w:rPr>
            </w:pPr>
          </w:p>
        </w:tc>
        <w:tc>
          <w:tcPr>
            <w:tcW w:w="1313" w:type="dxa"/>
          </w:tcPr>
          <w:p>
            <w:pPr>
              <w:spacing w:after="0"/>
              <w:jc w:val="center"/>
              <w:rPr>
                <w:rFonts w:ascii="仿宋_GB2312" w:eastAsia="仿宋_GB2312"/>
                <w:color w:val="000000" w:themeColor="text1"/>
                <w:sz w:val="18"/>
                <w:szCs w:val="18"/>
                <w14:textFill>
                  <w14:solidFill>
                    <w14:schemeClr w14:val="tx1"/>
                  </w14:solidFill>
                </w14:textFill>
              </w:rPr>
            </w:pPr>
          </w:p>
        </w:tc>
        <w:tc>
          <w:tcPr>
            <w:tcW w:w="1777" w:type="dxa"/>
          </w:tcPr>
          <w:p>
            <w:pPr>
              <w:spacing w:after="0"/>
              <w:jc w:val="center"/>
              <w:rPr>
                <w:rFonts w:ascii="仿宋_GB2312"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91" w:type="dxa"/>
          </w:tcPr>
          <w:p>
            <w:pPr>
              <w:spacing w:after="0"/>
              <w:jc w:val="center"/>
              <w:rPr>
                <w:rFonts w:ascii="仿宋_GB2312" w:eastAsia="仿宋_GB2312"/>
                <w:color w:val="000000" w:themeColor="text1"/>
                <w:sz w:val="18"/>
                <w:szCs w:val="18"/>
                <w14:textFill>
                  <w14:solidFill>
                    <w14:schemeClr w14:val="tx1"/>
                  </w14:solidFill>
                </w14:textFill>
              </w:rPr>
            </w:pPr>
          </w:p>
        </w:tc>
        <w:tc>
          <w:tcPr>
            <w:tcW w:w="2038" w:type="dxa"/>
            <w:vAlign w:val="center"/>
          </w:tcPr>
          <w:p>
            <w:pPr>
              <w:jc w:val="center"/>
              <w:rPr>
                <w:rFonts w:ascii="仿宋_GB2312" w:eastAsia="仿宋_GB2312"/>
                <w:color w:val="000000" w:themeColor="text1"/>
                <w:sz w:val="18"/>
                <w:szCs w:val="18"/>
                <w14:textFill>
                  <w14:solidFill>
                    <w14:schemeClr w14:val="tx1"/>
                  </w14:solidFill>
                </w14:textFill>
              </w:rPr>
            </w:pPr>
          </w:p>
        </w:tc>
        <w:tc>
          <w:tcPr>
            <w:tcW w:w="787" w:type="dxa"/>
            <w:vAlign w:val="center"/>
          </w:tcPr>
          <w:p>
            <w:pPr>
              <w:jc w:val="center"/>
              <w:rPr>
                <w:rFonts w:ascii="仿宋_GB2312" w:eastAsia="仿宋_GB2312"/>
                <w:color w:val="000000" w:themeColor="text1"/>
                <w:sz w:val="18"/>
                <w:szCs w:val="18"/>
                <w14:textFill>
                  <w14:solidFill>
                    <w14:schemeClr w14:val="tx1"/>
                  </w14:solidFill>
                </w14:textFill>
              </w:rPr>
            </w:pPr>
          </w:p>
        </w:tc>
        <w:tc>
          <w:tcPr>
            <w:tcW w:w="468" w:type="dxa"/>
            <w:vAlign w:val="center"/>
          </w:tcPr>
          <w:p>
            <w:pPr>
              <w:jc w:val="center"/>
              <w:rPr>
                <w:rFonts w:ascii="仿宋_GB2312" w:eastAsia="仿宋_GB2312"/>
                <w:color w:val="000000" w:themeColor="text1"/>
                <w:sz w:val="18"/>
                <w:szCs w:val="18"/>
                <w14:textFill>
                  <w14:solidFill>
                    <w14:schemeClr w14:val="tx1"/>
                  </w14:solidFill>
                </w14:textFill>
              </w:rPr>
            </w:pPr>
          </w:p>
        </w:tc>
        <w:tc>
          <w:tcPr>
            <w:tcW w:w="619" w:type="dxa"/>
            <w:vAlign w:val="center"/>
          </w:tcPr>
          <w:p>
            <w:pPr>
              <w:jc w:val="center"/>
              <w:rPr>
                <w:rFonts w:ascii="仿宋_GB2312" w:eastAsia="仿宋_GB2312"/>
                <w:color w:val="000000" w:themeColor="text1"/>
                <w:sz w:val="18"/>
                <w:szCs w:val="18"/>
                <w14:textFill>
                  <w14:solidFill>
                    <w14:schemeClr w14:val="tx1"/>
                  </w14:solidFill>
                </w14:textFill>
              </w:rPr>
            </w:pPr>
          </w:p>
        </w:tc>
        <w:tc>
          <w:tcPr>
            <w:tcW w:w="1646" w:type="dxa"/>
            <w:vAlign w:val="center"/>
          </w:tcPr>
          <w:p>
            <w:pPr>
              <w:jc w:val="center"/>
              <w:rPr>
                <w:rFonts w:ascii="仿宋_GB2312" w:eastAsia="仿宋_GB2312"/>
                <w:color w:val="000000" w:themeColor="text1"/>
                <w:sz w:val="18"/>
                <w:szCs w:val="18"/>
                <w14:textFill>
                  <w14:solidFill>
                    <w14:schemeClr w14:val="tx1"/>
                  </w14:solidFill>
                </w14:textFill>
              </w:rPr>
            </w:pPr>
          </w:p>
        </w:tc>
        <w:tc>
          <w:tcPr>
            <w:tcW w:w="1797" w:type="dxa"/>
            <w:vAlign w:val="center"/>
          </w:tcPr>
          <w:p>
            <w:pPr>
              <w:jc w:val="center"/>
              <w:rPr>
                <w:rFonts w:ascii="仿宋_GB2312" w:eastAsia="仿宋_GB2312"/>
                <w:color w:val="000000" w:themeColor="text1"/>
                <w:sz w:val="18"/>
                <w:szCs w:val="18"/>
                <w14:textFill>
                  <w14:solidFill>
                    <w14:schemeClr w14:val="tx1"/>
                  </w14:solidFill>
                </w14:textFill>
              </w:rPr>
            </w:pPr>
          </w:p>
        </w:tc>
        <w:tc>
          <w:tcPr>
            <w:tcW w:w="694" w:type="dxa"/>
            <w:vAlign w:val="center"/>
          </w:tcPr>
          <w:p>
            <w:pPr>
              <w:jc w:val="center"/>
              <w:rPr>
                <w:rFonts w:ascii="仿宋_GB2312" w:eastAsia="仿宋_GB2312"/>
                <w:color w:val="000000" w:themeColor="text1"/>
                <w:sz w:val="18"/>
                <w:szCs w:val="18"/>
                <w14:textFill>
                  <w14:solidFill>
                    <w14:schemeClr w14:val="tx1"/>
                  </w14:solidFill>
                </w14:textFill>
              </w:rPr>
            </w:pPr>
          </w:p>
        </w:tc>
        <w:tc>
          <w:tcPr>
            <w:tcW w:w="967" w:type="dxa"/>
            <w:vAlign w:val="center"/>
          </w:tcPr>
          <w:p>
            <w:pPr>
              <w:jc w:val="center"/>
              <w:rPr>
                <w:rFonts w:ascii="仿宋_GB2312" w:eastAsia="仿宋_GB2312"/>
                <w:color w:val="000000" w:themeColor="text1"/>
                <w:sz w:val="18"/>
                <w:szCs w:val="18"/>
                <w14:textFill>
                  <w14:solidFill>
                    <w14:schemeClr w14:val="tx1"/>
                  </w14:solidFill>
                </w14:textFill>
              </w:rPr>
            </w:pPr>
          </w:p>
        </w:tc>
        <w:tc>
          <w:tcPr>
            <w:tcW w:w="891" w:type="dxa"/>
            <w:vAlign w:val="center"/>
          </w:tcPr>
          <w:p>
            <w:pPr>
              <w:jc w:val="center"/>
              <w:rPr>
                <w:rFonts w:ascii="仿宋_GB2312" w:eastAsia="仿宋_GB2312"/>
                <w:color w:val="000000" w:themeColor="text1"/>
                <w:sz w:val="18"/>
                <w:szCs w:val="18"/>
                <w14:textFill>
                  <w14:solidFill>
                    <w14:schemeClr w14:val="tx1"/>
                  </w14:solidFill>
                </w14:textFill>
              </w:rPr>
            </w:pPr>
          </w:p>
        </w:tc>
        <w:tc>
          <w:tcPr>
            <w:tcW w:w="785" w:type="dxa"/>
            <w:vAlign w:val="center"/>
          </w:tcPr>
          <w:p>
            <w:pPr>
              <w:jc w:val="center"/>
              <w:rPr>
                <w:rFonts w:ascii="仿宋_GB2312" w:eastAsia="仿宋_GB2312"/>
                <w:color w:val="000000" w:themeColor="text1"/>
                <w:sz w:val="18"/>
                <w:szCs w:val="18"/>
                <w14:textFill>
                  <w14:solidFill>
                    <w14:schemeClr w14:val="tx1"/>
                  </w14:solidFill>
                </w14:textFill>
              </w:rPr>
            </w:pPr>
          </w:p>
        </w:tc>
        <w:tc>
          <w:tcPr>
            <w:tcW w:w="1313" w:type="dxa"/>
          </w:tcPr>
          <w:p>
            <w:pPr>
              <w:spacing w:after="0"/>
              <w:jc w:val="center"/>
              <w:rPr>
                <w:rFonts w:ascii="仿宋_GB2312" w:eastAsia="仿宋_GB2312"/>
                <w:color w:val="000000" w:themeColor="text1"/>
                <w:sz w:val="18"/>
                <w:szCs w:val="18"/>
                <w14:textFill>
                  <w14:solidFill>
                    <w14:schemeClr w14:val="tx1"/>
                  </w14:solidFill>
                </w14:textFill>
              </w:rPr>
            </w:pPr>
          </w:p>
        </w:tc>
        <w:tc>
          <w:tcPr>
            <w:tcW w:w="1777" w:type="dxa"/>
          </w:tcPr>
          <w:p>
            <w:pPr>
              <w:spacing w:after="0"/>
              <w:jc w:val="center"/>
              <w:rPr>
                <w:rFonts w:ascii="仿宋_GB2312"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91" w:type="dxa"/>
          </w:tcPr>
          <w:p>
            <w:pPr>
              <w:spacing w:after="0"/>
              <w:rPr>
                <w:rFonts w:ascii="仿宋_GB2312" w:eastAsia="仿宋_GB2312"/>
                <w:color w:val="000000" w:themeColor="text1"/>
                <w:sz w:val="18"/>
                <w:szCs w:val="18"/>
                <w14:textFill>
                  <w14:solidFill>
                    <w14:schemeClr w14:val="tx1"/>
                  </w14:solidFill>
                </w14:textFill>
              </w:rPr>
            </w:pPr>
          </w:p>
          <w:p>
            <w:pPr>
              <w:spacing w:after="0"/>
              <w:rPr>
                <w:rFonts w:ascii="仿宋_GB2312" w:eastAsia="仿宋_GB2312"/>
                <w:color w:val="000000" w:themeColor="text1"/>
                <w:sz w:val="18"/>
                <w:szCs w:val="18"/>
                <w14:textFill>
                  <w14:solidFill>
                    <w14:schemeClr w14:val="tx1"/>
                  </w14:solidFill>
                </w14:textFill>
              </w:rPr>
            </w:pPr>
          </w:p>
        </w:tc>
        <w:tc>
          <w:tcPr>
            <w:tcW w:w="2038" w:type="dxa"/>
          </w:tcPr>
          <w:p>
            <w:pPr>
              <w:spacing w:after="0"/>
              <w:jc w:val="center"/>
              <w:rPr>
                <w:rFonts w:ascii="仿宋_GB2312" w:eastAsia="仿宋_GB2312"/>
                <w:color w:val="000000" w:themeColor="text1"/>
                <w:sz w:val="18"/>
                <w:szCs w:val="18"/>
                <w14:textFill>
                  <w14:solidFill>
                    <w14:schemeClr w14:val="tx1"/>
                  </w14:solidFill>
                </w14:textFill>
              </w:rPr>
            </w:pPr>
          </w:p>
        </w:tc>
        <w:tc>
          <w:tcPr>
            <w:tcW w:w="787" w:type="dxa"/>
          </w:tcPr>
          <w:p>
            <w:pPr>
              <w:spacing w:after="0"/>
              <w:jc w:val="center"/>
              <w:rPr>
                <w:rFonts w:ascii="仿宋_GB2312" w:eastAsia="仿宋_GB2312"/>
                <w:color w:val="000000" w:themeColor="text1"/>
                <w:sz w:val="18"/>
                <w:szCs w:val="18"/>
                <w14:textFill>
                  <w14:solidFill>
                    <w14:schemeClr w14:val="tx1"/>
                  </w14:solidFill>
                </w14:textFill>
              </w:rPr>
            </w:pPr>
          </w:p>
        </w:tc>
        <w:tc>
          <w:tcPr>
            <w:tcW w:w="468" w:type="dxa"/>
            <w:vAlign w:val="center"/>
          </w:tcPr>
          <w:p>
            <w:pPr>
              <w:spacing w:after="0"/>
              <w:jc w:val="center"/>
              <w:rPr>
                <w:rFonts w:ascii="仿宋_GB2312" w:eastAsia="仿宋_GB2312"/>
                <w:color w:val="000000" w:themeColor="text1"/>
                <w:sz w:val="18"/>
                <w:szCs w:val="18"/>
                <w14:textFill>
                  <w14:solidFill>
                    <w14:schemeClr w14:val="tx1"/>
                  </w14:solidFill>
                </w14:textFill>
              </w:rPr>
            </w:pPr>
          </w:p>
        </w:tc>
        <w:tc>
          <w:tcPr>
            <w:tcW w:w="619" w:type="dxa"/>
            <w:vAlign w:val="center"/>
          </w:tcPr>
          <w:p>
            <w:pPr>
              <w:spacing w:after="0"/>
              <w:jc w:val="center"/>
              <w:rPr>
                <w:rFonts w:ascii="仿宋_GB2312" w:eastAsia="仿宋_GB2312"/>
                <w:color w:val="000000" w:themeColor="text1"/>
                <w:sz w:val="18"/>
                <w:szCs w:val="18"/>
                <w14:textFill>
                  <w14:solidFill>
                    <w14:schemeClr w14:val="tx1"/>
                  </w14:solidFill>
                </w14:textFill>
              </w:rPr>
            </w:pPr>
          </w:p>
        </w:tc>
        <w:tc>
          <w:tcPr>
            <w:tcW w:w="1646" w:type="dxa"/>
          </w:tcPr>
          <w:p>
            <w:pPr>
              <w:spacing w:after="0"/>
              <w:jc w:val="center"/>
              <w:rPr>
                <w:rFonts w:ascii="仿宋_GB2312" w:eastAsia="仿宋_GB2312"/>
                <w:color w:val="000000" w:themeColor="text1"/>
                <w:sz w:val="18"/>
                <w:szCs w:val="18"/>
                <w14:textFill>
                  <w14:solidFill>
                    <w14:schemeClr w14:val="tx1"/>
                  </w14:solidFill>
                </w14:textFill>
              </w:rPr>
            </w:pPr>
          </w:p>
        </w:tc>
        <w:tc>
          <w:tcPr>
            <w:tcW w:w="1797" w:type="dxa"/>
          </w:tcPr>
          <w:p>
            <w:pPr>
              <w:spacing w:after="0"/>
              <w:jc w:val="center"/>
              <w:rPr>
                <w:rFonts w:ascii="仿宋_GB2312" w:eastAsia="仿宋_GB2312"/>
                <w:color w:val="000000" w:themeColor="text1"/>
                <w:sz w:val="18"/>
                <w:szCs w:val="18"/>
                <w14:textFill>
                  <w14:solidFill>
                    <w14:schemeClr w14:val="tx1"/>
                  </w14:solidFill>
                </w14:textFill>
              </w:rPr>
            </w:pPr>
          </w:p>
        </w:tc>
        <w:tc>
          <w:tcPr>
            <w:tcW w:w="694" w:type="dxa"/>
          </w:tcPr>
          <w:p>
            <w:pPr>
              <w:spacing w:after="0"/>
              <w:jc w:val="center"/>
              <w:rPr>
                <w:rFonts w:ascii="仿宋_GB2312" w:eastAsia="仿宋_GB2312"/>
                <w:color w:val="000000" w:themeColor="text1"/>
                <w:sz w:val="18"/>
                <w:szCs w:val="18"/>
                <w14:textFill>
                  <w14:solidFill>
                    <w14:schemeClr w14:val="tx1"/>
                  </w14:solidFill>
                </w14:textFill>
              </w:rPr>
            </w:pPr>
          </w:p>
        </w:tc>
        <w:tc>
          <w:tcPr>
            <w:tcW w:w="967" w:type="dxa"/>
          </w:tcPr>
          <w:p>
            <w:pPr>
              <w:spacing w:after="0"/>
              <w:jc w:val="center"/>
              <w:rPr>
                <w:rFonts w:ascii="仿宋_GB2312" w:eastAsia="仿宋_GB2312"/>
                <w:color w:val="000000" w:themeColor="text1"/>
                <w:sz w:val="18"/>
                <w:szCs w:val="18"/>
                <w14:textFill>
                  <w14:solidFill>
                    <w14:schemeClr w14:val="tx1"/>
                  </w14:solidFill>
                </w14:textFill>
              </w:rPr>
            </w:pPr>
          </w:p>
        </w:tc>
        <w:tc>
          <w:tcPr>
            <w:tcW w:w="891" w:type="dxa"/>
          </w:tcPr>
          <w:p>
            <w:pPr>
              <w:spacing w:after="0"/>
              <w:jc w:val="center"/>
              <w:rPr>
                <w:rFonts w:ascii="仿宋_GB2312" w:eastAsia="仿宋_GB2312"/>
                <w:color w:val="000000" w:themeColor="text1"/>
                <w:sz w:val="18"/>
                <w:szCs w:val="18"/>
                <w14:textFill>
                  <w14:solidFill>
                    <w14:schemeClr w14:val="tx1"/>
                  </w14:solidFill>
                </w14:textFill>
              </w:rPr>
            </w:pPr>
          </w:p>
        </w:tc>
        <w:tc>
          <w:tcPr>
            <w:tcW w:w="785" w:type="dxa"/>
          </w:tcPr>
          <w:p>
            <w:pPr>
              <w:spacing w:after="0"/>
              <w:jc w:val="center"/>
              <w:rPr>
                <w:rFonts w:ascii="仿宋_GB2312" w:eastAsia="仿宋_GB2312"/>
                <w:color w:val="000000" w:themeColor="text1"/>
                <w:sz w:val="18"/>
                <w:szCs w:val="18"/>
                <w14:textFill>
                  <w14:solidFill>
                    <w14:schemeClr w14:val="tx1"/>
                  </w14:solidFill>
                </w14:textFill>
              </w:rPr>
            </w:pPr>
          </w:p>
        </w:tc>
        <w:tc>
          <w:tcPr>
            <w:tcW w:w="1313" w:type="dxa"/>
          </w:tcPr>
          <w:p>
            <w:pPr>
              <w:spacing w:after="0"/>
              <w:jc w:val="center"/>
              <w:rPr>
                <w:rFonts w:ascii="仿宋_GB2312" w:eastAsia="仿宋_GB2312"/>
                <w:color w:val="000000" w:themeColor="text1"/>
                <w:sz w:val="18"/>
                <w:szCs w:val="18"/>
                <w14:textFill>
                  <w14:solidFill>
                    <w14:schemeClr w14:val="tx1"/>
                  </w14:solidFill>
                </w14:textFill>
              </w:rPr>
            </w:pPr>
          </w:p>
        </w:tc>
        <w:tc>
          <w:tcPr>
            <w:tcW w:w="1777" w:type="dxa"/>
          </w:tcPr>
          <w:p>
            <w:pPr>
              <w:spacing w:after="0"/>
              <w:jc w:val="center"/>
              <w:rPr>
                <w:rFonts w:ascii="仿宋_GB2312"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91" w:type="dxa"/>
          </w:tcPr>
          <w:p>
            <w:pPr>
              <w:spacing w:after="0"/>
              <w:rPr>
                <w:rFonts w:ascii="仿宋_GB2312" w:eastAsia="仿宋_GB2312"/>
                <w:color w:val="000000" w:themeColor="text1"/>
                <w:sz w:val="18"/>
                <w:szCs w:val="18"/>
                <w14:textFill>
                  <w14:solidFill>
                    <w14:schemeClr w14:val="tx1"/>
                  </w14:solidFill>
                </w14:textFill>
              </w:rPr>
            </w:pPr>
          </w:p>
          <w:p>
            <w:pPr>
              <w:spacing w:after="0"/>
              <w:rPr>
                <w:rFonts w:ascii="仿宋_GB2312" w:eastAsia="仿宋_GB2312"/>
                <w:color w:val="000000" w:themeColor="text1"/>
                <w:sz w:val="18"/>
                <w:szCs w:val="18"/>
                <w14:textFill>
                  <w14:solidFill>
                    <w14:schemeClr w14:val="tx1"/>
                  </w14:solidFill>
                </w14:textFill>
              </w:rPr>
            </w:pPr>
          </w:p>
        </w:tc>
        <w:tc>
          <w:tcPr>
            <w:tcW w:w="2038" w:type="dxa"/>
          </w:tcPr>
          <w:p>
            <w:pPr>
              <w:spacing w:after="0"/>
              <w:jc w:val="center"/>
              <w:rPr>
                <w:rFonts w:ascii="仿宋_GB2312" w:eastAsia="仿宋_GB2312"/>
                <w:color w:val="000000" w:themeColor="text1"/>
                <w:sz w:val="18"/>
                <w:szCs w:val="18"/>
                <w14:textFill>
                  <w14:solidFill>
                    <w14:schemeClr w14:val="tx1"/>
                  </w14:solidFill>
                </w14:textFill>
              </w:rPr>
            </w:pPr>
          </w:p>
        </w:tc>
        <w:tc>
          <w:tcPr>
            <w:tcW w:w="787" w:type="dxa"/>
          </w:tcPr>
          <w:p>
            <w:pPr>
              <w:spacing w:after="0"/>
              <w:jc w:val="center"/>
              <w:rPr>
                <w:rFonts w:ascii="仿宋_GB2312" w:eastAsia="仿宋_GB2312"/>
                <w:color w:val="000000" w:themeColor="text1"/>
                <w:sz w:val="18"/>
                <w:szCs w:val="18"/>
                <w14:textFill>
                  <w14:solidFill>
                    <w14:schemeClr w14:val="tx1"/>
                  </w14:solidFill>
                </w14:textFill>
              </w:rPr>
            </w:pPr>
          </w:p>
        </w:tc>
        <w:tc>
          <w:tcPr>
            <w:tcW w:w="468" w:type="dxa"/>
          </w:tcPr>
          <w:p>
            <w:pPr>
              <w:spacing w:after="0"/>
              <w:jc w:val="center"/>
              <w:rPr>
                <w:rFonts w:ascii="仿宋_GB2312" w:eastAsia="仿宋_GB2312"/>
                <w:color w:val="000000" w:themeColor="text1"/>
                <w:sz w:val="18"/>
                <w:szCs w:val="18"/>
                <w14:textFill>
                  <w14:solidFill>
                    <w14:schemeClr w14:val="tx1"/>
                  </w14:solidFill>
                </w14:textFill>
              </w:rPr>
            </w:pPr>
          </w:p>
        </w:tc>
        <w:tc>
          <w:tcPr>
            <w:tcW w:w="619" w:type="dxa"/>
          </w:tcPr>
          <w:p>
            <w:pPr>
              <w:spacing w:after="0"/>
              <w:jc w:val="center"/>
              <w:rPr>
                <w:rFonts w:ascii="仿宋_GB2312" w:eastAsia="仿宋_GB2312"/>
                <w:color w:val="000000" w:themeColor="text1"/>
                <w:sz w:val="18"/>
                <w:szCs w:val="18"/>
                <w14:textFill>
                  <w14:solidFill>
                    <w14:schemeClr w14:val="tx1"/>
                  </w14:solidFill>
                </w14:textFill>
              </w:rPr>
            </w:pPr>
          </w:p>
        </w:tc>
        <w:tc>
          <w:tcPr>
            <w:tcW w:w="1646" w:type="dxa"/>
          </w:tcPr>
          <w:p>
            <w:pPr>
              <w:spacing w:after="0"/>
              <w:jc w:val="center"/>
              <w:rPr>
                <w:rFonts w:ascii="仿宋_GB2312" w:eastAsia="仿宋_GB2312"/>
                <w:color w:val="000000" w:themeColor="text1"/>
                <w:sz w:val="18"/>
                <w:szCs w:val="18"/>
                <w14:textFill>
                  <w14:solidFill>
                    <w14:schemeClr w14:val="tx1"/>
                  </w14:solidFill>
                </w14:textFill>
              </w:rPr>
            </w:pPr>
          </w:p>
        </w:tc>
        <w:tc>
          <w:tcPr>
            <w:tcW w:w="1797" w:type="dxa"/>
          </w:tcPr>
          <w:p>
            <w:pPr>
              <w:spacing w:after="0"/>
              <w:jc w:val="center"/>
              <w:rPr>
                <w:rFonts w:ascii="仿宋_GB2312" w:eastAsia="仿宋_GB2312"/>
                <w:color w:val="000000" w:themeColor="text1"/>
                <w:sz w:val="18"/>
                <w:szCs w:val="18"/>
                <w14:textFill>
                  <w14:solidFill>
                    <w14:schemeClr w14:val="tx1"/>
                  </w14:solidFill>
                </w14:textFill>
              </w:rPr>
            </w:pPr>
          </w:p>
        </w:tc>
        <w:tc>
          <w:tcPr>
            <w:tcW w:w="694" w:type="dxa"/>
          </w:tcPr>
          <w:p>
            <w:pPr>
              <w:spacing w:after="0"/>
              <w:jc w:val="center"/>
              <w:rPr>
                <w:rFonts w:ascii="仿宋_GB2312" w:eastAsia="仿宋_GB2312"/>
                <w:color w:val="000000" w:themeColor="text1"/>
                <w:sz w:val="18"/>
                <w:szCs w:val="18"/>
                <w14:textFill>
                  <w14:solidFill>
                    <w14:schemeClr w14:val="tx1"/>
                  </w14:solidFill>
                </w14:textFill>
              </w:rPr>
            </w:pPr>
          </w:p>
        </w:tc>
        <w:tc>
          <w:tcPr>
            <w:tcW w:w="967" w:type="dxa"/>
          </w:tcPr>
          <w:p>
            <w:pPr>
              <w:spacing w:after="0"/>
              <w:jc w:val="center"/>
              <w:rPr>
                <w:rFonts w:ascii="仿宋_GB2312" w:eastAsia="仿宋_GB2312"/>
                <w:color w:val="000000" w:themeColor="text1"/>
                <w:sz w:val="18"/>
                <w:szCs w:val="18"/>
                <w14:textFill>
                  <w14:solidFill>
                    <w14:schemeClr w14:val="tx1"/>
                  </w14:solidFill>
                </w14:textFill>
              </w:rPr>
            </w:pPr>
          </w:p>
        </w:tc>
        <w:tc>
          <w:tcPr>
            <w:tcW w:w="891" w:type="dxa"/>
          </w:tcPr>
          <w:p>
            <w:pPr>
              <w:spacing w:after="0"/>
              <w:jc w:val="center"/>
              <w:rPr>
                <w:rFonts w:ascii="仿宋_GB2312" w:eastAsia="仿宋_GB2312"/>
                <w:color w:val="000000" w:themeColor="text1"/>
                <w:sz w:val="18"/>
                <w:szCs w:val="18"/>
                <w14:textFill>
                  <w14:solidFill>
                    <w14:schemeClr w14:val="tx1"/>
                  </w14:solidFill>
                </w14:textFill>
              </w:rPr>
            </w:pPr>
          </w:p>
        </w:tc>
        <w:tc>
          <w:tcPr>
            <w:tcW w:w="785" w:type="dxa"/>
          </w:tcPr>
          <w:p>
            <w:pPr>
              <w:spacing w:after="0"/>
              <w:jc w:val="center"/>
              <w:rPr>
                <w:rFonts w:ascii="仿宋_GB2312" w:eastAsia="仿宋_GB2312"/>
                <w:color w:val="000000" w:themeColor="text1"/>
                <w:sz w:val="18"/>
                <w:szCs w:val="18"/>
                <w14:textFill>
                  <w14:solidFill>
                    <w14:schemeClr w14:val="tx1"/>
                  </w14:solidFill>
                </w14:textFill>
              </w:rPr>
            </w:pPr>
          </w:p>
        </w:tc>
        <w:tc>
          <w:tcPr>
            <w:tcW w:w="1313" w:type="dxa"/>
          </w:tcPr>
          <w:p>
            <w:pPr>
              <w:spacing w:after="0"/>
              <w:jc w:val="center"/>
              <w:rPr>
                <w:rFonts w:ascii="仿宋_GB2312" w:eastAsia="仿宋_GB2312"/>
                <w:color w:val="000000" w:themeColor="text1"/>
                <w:sz w:val="18"/>
                <w:szCs w:val="18"/>
                <w14:textFill>
                  <w14:solidFill>
                    <w14:schemeClr w14:val="tx1"/>
                  </w14:solidFill>
                </w14:textFill>
              </w:rPr>
            </w:pPr>
          </w:p>
        </w:tc>
        <w:tc>
          <w:tcPr>
            <w:tcW w:w="1777" w:type="dxa"/>
          </w:tcPr>
          <w:p>
            <w:pPr>
              <w:spacing w:after="0"/>
              <w:jc w:val="center"/>
              <w:rPr>
                <w:rFonts w:ascii="仿宋_GB2312"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91" w:type="dxa"/>
          </w:tcPr>
          <w:p>
            <w:pPr>
              <w:spacing w:after="0"/>
              <w:rPr>
                <w:rFonts w:ascii="仿宋_GB2312" w:eastAsia="仿宋_GB2312"/>
                <w:color w:val="000000" w:themeColor="text1"/>
                <w:sz w:val="18"/>
                <w:szCs w:val="18"/>
                <w14:textFill>
                  <w14:solidFill>
                    <w14:schemeClr w14:val="tx1"/>
                  </w14:solidFill>
                </w14:textFill>
              </w:rPr>
            </w:pPr>
          </w:p>
          <w:p>
            <w:pPr>
              <w:spacing w:after="0"/>
              <w:rPr>
                <w:rFonts w:ascii="仿宋_GB2312" w:eastAsia="仿宋_GB2312"/>
                <w:color w:val="000000" w:themeColor="text1"/>
                <w:sz w:val="18"/>
                <w:szCs w:val="18"/>
                <w14:textFill>
                  <w14:solidFill>
                    <w14:schemeClr w14:val="tx1"/>
                  </w14:solidFill>
                </w14:textFill>
              </w:rPr>
            </w:pPr>
          </w:p>
        </w:tc>
        <w:tc>
          <w:tcPr>
            <w:tcW w:w="2038" w:type="dxa"/>
          </w:tcPr>
          <w:p>
            <w:pPr>
              <w:spacing w:after="0"/>
              <w:jc w:val="center"/>
              <w:rPr>
                <w:rFonts w:ascii="仿宋_GB2312" w:eastAsia="仿宋_GB2312"/>
                <w:color w:val="000000" w:themeColor="text1"/>
                <w:sz w:val="18"/>
                <w:szCs w:val="18"/>
                <w14:textFill>
                  <w14:solidFill>
                    <w14:schemeClr w14:val="tx1"/>
                  </w14:solidFill>
                </w14:textFill>
              </w:rPr>
            </w:pPr>
          </w:p>
        </w:tc>
        <w:tc>
          <w:tcPr>
            <w:tcW w:w="787" w:type="dxa"/>
          </w:tcPr>
          <w:p>
            <w:pPr>
              <w:spacing w:after="0"/>
              <w:jc w:val="center"/>
              <w:rPr>
                <w:rFonts w:ascii="仿宋_GB2312" w:eastAsia="仿宋_GB2312"/>
                <w:color w:val="000000" w:themeColor="text1"/>
                <w:sz w:val="18"/>
                <w:szCs w:val="18"/>
                <w14:textFill>
                  <w14:solidFill>
                    <w14:schemeClr w14:val="tx1"/>
                  </w14:solidFill>
                </w14:textFill>
              </w:rPr>
            </w:pPr>
          </w:p>
        </w:tc>
        <w:tc>
          <w:tcPr>
            <w:tcW w:w="468" w:type="dxa"/>
          </w:tcPr>
          <w:p>
            <w:pPr>
              <w:spacing w:after="0"/>
              <w:jc w:val="center"/>
              <w:rPr>
                <w:rFonts w:ascii="仿宋_GB2312" w:eastAsia="仿宋_GB2312"/>
                <w:color w:val="000000" w:themeColor="text1"/>
                <w:sz w:val="18"/>
                <w:szCs w:val="18"/>
                <w14:textFill>
                  <w14:solidFill>
                    <w14:schemeClr w14:val="tx1"/>
                  </w14:solidFill>
                </w14:textFill>
              </w:rPr>
            </w:pPr>
          </w:p>
        </w:tc>
        <w:tc>
          <w:tcPr>
            <w:tcW w:w="619" w:type="dxa"/>
          </w:tcPr>
          <w:p>
            <w:pPr>
              <w:spacing w:after="0"/>
              <w:jc w:val="center"/>
              <w:rPr>
                <w:rFonts w:ascii="仿宋_GB2312" w:eastAsia="仿宋_GB2312"/>
                <w:color w:val="000000" w:themeColor="text1"/>
                <w:sz w:val="18"/>
                <w:szCs w:val="18"/>
                <w14:textFill>
                  <w14:solidFill>
                    <w14:schemeClr w14:val="tx1"/>
                  </w14:solidFill>
                </w14:textFill>
              </w:rPr>
            </w:pPr>
          </w:p>
        </w:tc>
        <w:tc>
          <w:tcPr>
            <w:tcW w:w="1646" w:type="dxa"/>
          </w:tcPr>
          <w:p>
            <w:pPr>
              <w:spacing w:after="0"/>
              <w:jc w:val="center"/>
              <w:rPr>
                <w:rFonts w:ascii="仿宋_GB2312" w:eastAsia="仿宋_GB2312"/>
                <w:color w:val="000000" w:themeColor="text1"/>
                <w:sz w:val="18"/>
                <w:szCs w:val="18"/>
                <w14:textFill>
                  <w14:solidFill>
                    <w14:schemeClr w14:val="tx1"/>
                  </w14:solidFill>
                </w14:textFill>
              </w:rPr>
            </w:pPr>
          </w:p>
        </w:tc>
        <w:tc>
          <w:tcPr>
            <w:tcW w:w="1797" w:type="dxa"/>
          </w:tcPr>
          <w:p>
            <w:pPr>
              <w:spacing w:after="0"/>
              <w:jc w:val="center"/>
              <w:rPr>
                <w:rFonts w:ascii="仿宋_GB2312" w:eastAsia="仿宋_GB2312"/>
                <w:color w:val="000000" w:themeColor="text1"/>
                <w:sz w:val="18"/>
                <w:szCs w:val="18"/>
                <w14:textFill>
                  <w14:solidFill>
                    <w14:schemeClr w14:val="tx1"/>
                  </w14:solidFill>
                </w14:textFill>
              </w:rPr>
            </w:pPr>
          </w:p>
        </w:tc>
        <w:tc>
          <w:tcPr>
            <w:tcW w:w="694" w:type="dxa"/>
          </w:tcPr>
          <w:p>
            <w:pPr>
              <w:spacing w:after="0"/>
              <w:jc w:val="center"/>
              <w:rPr>
                <w:rFonts w:ascii="仿宋_GB2312" w:eastAsia="仿宋_GB2312"/>
                <w:color w:val="000000" w:themeColor="text1"/>
                <w:sz w:val="18"/>
                <w:szCs w:val="18"/>
                <w14:textFill>
                  <w14:solidFill>
                    <w14:schemeClr w14:val="tx1"/>
                  </w14:solidFill>
                </w14:textFill>
              </w:rPr>
            </w:pPr>
          </w:p>
        </w:tc>
        <w:tc>
          <w:tcPr>
            <w:tcW w:w="967" w:type="dxa"/>
          </w:tcPr>
          <w:p>
            <w:pPr>
              <w:spacing w:after="0"/>
              <w:jc w:val="center"/>
              <w:rPr>
                <w:rFonts w:ascii="仿宋_GB2312" w:eastAsia="仿宋_GB2312"/>
                <w:color w:val="000000" w:themeColor="text1"/>
                <w:sz w:val="18"/>
                <w:szCs w:val="18"/>
                <w14:textFill>
                  <w14:solidFill>
                    <w14:schemeClr w14:val="tx1"/>
                  </w14:solidFill>
                </w14:textFill>
              </w:rPr>
            </w:pPr>
          </w:p>
        </w:tc>
        <w:tc>
          <w:tcPr>
            <w:tcW w:w="891" w:type="dxa"/>
          </w:tcPr>
          <w:p>
            <w:pPr>
              <w:spacing w:after="0"/>
              <w:jc w:val="center"/>
              <w:rPr>
                <w:rFonts w:ascii="仿宋_GB2312" w:eastAsia="仿宋_GB2312"/>
                <w:color w:val="000000" w:themeColor="text1"/>
                <w:sz w:val="18"/>
                <w:szCs w:val="18"/>
                <w14:textFill>
                  <w14:solidFill>
                    <w14:schemeClr w14:val="tx1"/>
                  </w14:solidFill>
                </w14:textFill>
              </w:rPr>
            </w:pPr>
          </w:p>
        </w:tc>
        <w:tc>
          <w:tcPr>
            <w:tcW w:w="785" w:type="dxa"/>
          </w:tcPr>
          <w:p>
            <w:pPr>
              <w:spacing w:after="0"/>
              <w:jc w:val="center"/>
              <w:rPr>
                <w:rFonts w:ascii="仿宋_GB2312" w:eastAsia="仿宋_GB2312"/>
                <w:color w:val="000000" w:themeColor="text1"/>
                <w:sz w:val="18"/>
                <w:szCs w:val="18"/>
                <w14:textFill>
                  <w14:solidFill>
                    <w14:schemeClr w14:val="tx1"/>
                  </w14:solidFill>
                </w14:textFill>
              </w:rPr>
            </w:pPr>
          </w:p>
        </w:tc>
        <w:tc>
          <w:tcPr>
            <w:tcW w:w="1313" w:type="dxa"/>
          </w:tcPr>
          <w:p>
            <w:pPr>
              <w:spacing w:after="0"/>
              <w:jc w:val="center"/>
              <w:rPr>
                <w:rFonts w:ascii="仿宋_GB2312" w:eastAsia="仿宋_GB2312"/>
                <w:color w:val="000000" w:themeColor="text1"/>
                <w:sz w:val="18"/>
                <w:szCs w:val="18"/>
                <w14:textFill>
                  <w14:solidFill>
                    <w14:schemeClr w14:val="tx1"/>
                  </w14:solidFill>
                </w14:textFill>
              </w:rPr>
            </w:pPr>
          </w:p>
        </w:tc>
        <w:tc>
          <w:tcPr>
            <w:tcW w:w="1777" w:type="dxa"/>
          </w:tcPr>
          <w:p>
            <w:pPr>
              <w:spacing w:after="0"/>
              <w:jc w:val="center"/>
              <w:rPr>
                <w:rFonts w:ascii="仿宋_GB2312"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91" w:type="dxa"/>
          </w:tcPr>
          <w:p>
            <w:pPr>
              <w:spacing w:after="0"/>
              <w:rPr>
                <w:rFonts w:ascii="仿宋_GB2312" w:eastAsia="仿宋_GB2312"/>
                <w:color w:val="000000" w:themeColor="text1"/>
                <w:sz w:val="18"/>
                <w:szCs w:val="18"/>
                <w14:textFill>
                  <w14:solidFill>
                    <w14:schemeClr w14:val="tx1"/>
                  </w14:solidFill>
                </w14:textFill>
              </w:rPr>
            </w:pPr>
          </w:p>
        </w:tc>
        <w:tc>
          <w:tcPr>
            <w:tcW w:w="2038" w:type="dxa"/>
          </w:tcPr>
          <w:p>
            <w:pPr>
              <w:spacing w:after="0"/>
              <w:jc w:val="center"/>
              <w:rPr>
                <w:rFonts w:ascii="仿宋_GB2312" w:eastAsia="仿宋_GB2312"/>
                <w:color w:val="000000" w:themeColor="text1"/>
                <w:sz w:val="18"/>
                <w:szCs w:val="18"/>
                <w14:textFill>
                  <w14:solidFill>
                    <w14:schemeClr w14:val="tx1"/>
                  </w14:solidFill>
                </w14:textFill>
              </w:rPr>
            </w:pPr>
          </w:p>
        </w:tc>
        <w:tc>
          <w:tcPr>
            <w:tcW w:w="787" w:type="dxa"/>
          </w:tcPr>
          <w:p>
            <w:pPr>
              <w:spacing w:after="0"/>
              <w:jc w:val="center"/>
              <w:rPr>
                <w:rFonts w:ascii="仿宋_GB2312" w:eastAsia="仿宋_GB2312"/>
                <w:color w:val="000000" w:themeColor="text1"/>
                <w:sz w:val="18"/>
                <w:szCs w:val="18"/>
                <w14:textFill>
                  <w14:solidFill>
                    <w14:schemeClr w14:val="tx1"/>
                  </w14:solidFill>
                </w14:textFill>
              </w:rPr>
            </w:pPr>
          </w:p>
        </w:tc>
        <w:tc>
          <w:tcPr>
            <w:tcW w:w="468" w:type="dxa"/>
          </w:tcPr>
          <w:p>
            <w:pPr>
              <w:spacing w:after="0"/>
              <w:jc w:val="center"/>
              <w:rPr>
                <w:rFonts w:ascii="仿宋_GB2312" w:eastAsia="仿宋_GB2312"/>
                <w:color w:val="000000" w:themeColor="text1"/>
                <w:sz w:val="18"/>
                <w:szCs w:val="18"/>
                <w14:textFill>
                  <w14:solidFill>
                    <w14:schemeClr w14:val="tx1"/>
                  </w14:solidFill>
                </w14:textFill>
              </w:rPr>
            </w:pPr>
          </w:p>
        </w:tc>
        <w:tc>
          <w:tcPr>
            <w:tcW w:w="619" w:type="dxa"/>
          </w:tcPr>
          <w:p>
            <w:pPr>
              <w:spacing w:after="0"/>
              <w:jc w:val="center"/>
              <w:rPr>
                <w:rFonts w:ascii="仿宋_GB2312" w:eastAsia="仿宋_GB2312"/>
                <w:color w:val="000000" w:themeColor="text1"/>
                <w:sz w:val="18"/>
                <w:szCs w:val="18"/>
                <w14:textFill>
                  <w14:solidFill>
                    <w14:schemeClr w14:val="tx1"/>
                  </w14:solidFill>
                </w14:textFill>
              </w:rPr>
            </w:pPr>
          </w:p>
        </w:tc>
        <w:tc>
          <w:tcPr>
            <w:tcW w:w="1646" w:type="dxa"/>
          </w:tcPr>
          <w:p>
            <w:pPr>
              <w:spacing w:after="0"/>
              <w:jc w:val="center"/>
              <w:rPr>
                <w:rFonts w:ascii="仿宋_GB2312" w:eastAsia="仿宋_GB2312"/>
                <w:color w:val="000000" w:themeColor="text1"/>
                <w:sz w:val="18"/>
                <w:szCs w:val="18"/>
                <w14:textFill>
                  <w14:solidFill>
                    <w14:schemeClr w14:val="tx1"/>
                  </w14:solidFill>
                </w14:textFill>
              </w:rPr>
            </w:pPr>
          </w:p>
        </w:tc>
        <w:tc>
          <w:tcPr>
            <w:tcW w:w="1797" w:type="dxa"/>
          </w:tcPr>
          <w:p>
            <w:pPr>
              <w:spacing w:after="0"/>
              <w:jc w:val="center"/>
              <w:rPr>
                <w:rFonts w:ascii="仿宋_GB2312" w:eastAsia="仿宋_GB2312"/>
                <w:color w:val="000000" w:themeColor="text1"/>
                <w:sz w:val="18"/>
                <w:szCs w:val="18"/>
                <w14:textFill>
                  <w14:solidFill>
                    <w14:schemeClr w14:val="tx1"/>
                  </w14:solidFill>
                </w14:textFill>
              </w:rPr>
            </w:pPr>
          </w:p>
        </w:tc>
        <w:tc>
          <w:tcPr>
            <w:tcW w:w="694" w:type="dxa"/>
          </w:tcPr>
          <w:p>
            <w:pPr>
              <w:spacing w:after="0"/>
              <w:jc w:val="center"/>
              <w:rPr>
                <w:rFonts w:ascii="仿宋_GB2312" w:eastAsia="仿宋_GB2312"/>
                <w:color w:val="000000" w:themeColor="text1"/>
                <w:sz w:val="18"/>
                <w:szCs w:val="18"/>
                <w14:textFill>
                  <w14:solidFill>
                    <w14:schemeClr w14:val="tx1"/>
                  </w14:solidFill>
                </w14:textFill>
              </w:rPr>
            </w:pPr>
          </w:p>
        </w:tc>
        <w:tc>
          <w:tcPr>
            <w:tcW w:w="967" w:type="dxa"/>
          </w:tcPr>
          <w:p>
            <w:pPr>
              <w:spacing w:after="0"/>
              <w:jc w:val="center"/>
              <w:rPr>
                <w:rFonts w:ascii="仿宋_GB2312" w:eastAsia="仿宋_GB2312"/>
                <w:color w:val="000000" w:themeColor="text1"/>
                <w:sz w:val="18"/>
                <w:szCs w:val="18"/>
                <w14:textFill>
                  <w14:solidFill>
                    <w14:schemeClr w14:val="tx1"/>
                  </w14:solidFill>
                </w14:textFill>
              </w:rPr>
            </w:pPr>
          </w:p>
        </w:tc>
        <w:tc>
          <w:tcPr>
            <w:tcW w:w="891" w:type="dxa"/>
          </w:tcPr>
          <w:p>
            <w:pPr>
              <w:spacing w:after="0"/>
              <w:jc w:val="center"/>
              <w:rPr>
                <w:rFonts w:ascii="仿宋_GB2312" w:eastAsia="仿宋_GB2312"/>
                <w:color w:val="000000" w:themeColor="text1"/>
                <w:sz w:val="18"/>
                <w:szCs w:val="18"/>
                <w14:textFill>
                  <w14:solidFill>
                    <w14:schemeClr w14:val="tx1"/>
                  </w14:solidFill>
                </w14:textFill>
              </w:rPr>
            </w:pPr>
          </w:p>
        </w:tc>
        <w:tc>
          <w:tcPr>
            <w:tcW w:w="785" w:type="dxa"/>
          </w:tcPr>
          <w:p>
            <w:pPr>
              <w:spacing w:after="0"/>
              <w:jc w:val="center"/>
              <w:rPr>
                <w:rFonts w:ascii="仿宋_GB2312" w:eastAsia="仿宋_GB2312"/>
                <w:color w:val="000000" w:themeColor="text1"/>
                <w:sz w:val="18"/>
                <w:szCs w:val="18"/>
                <w14:textFill>
                  <w14:solidFill>
                    <w14:schemeClr w14:val="tx1"/>
                  </w14:solidFill>
                </w14:textFill>
              </w:rPr>
            </w:pPr>
          </w:p>
        </w:tc>
        <w:tc>
          <w:tcPr>
            <w:tcW w:w="1313" w:type="dxa"/>
          </w:tcPr>
          <w:p>
            <w:pPr>
              <w:spacing w:after="0"/>
              <w:jc w:val="center"/>
              <w:rPr>
                <w:rFonts w:ascii="仿宋_GB2312" w:eastAsia="仿宋_GB2312"/>
                <w:color w:val="000000" w:themeColor="text1"/>
                <w:sz w:val="18"/>
                <w:szCs w:val="18"/>
                <w14:textFill>
                  <w14:solidFill>
                    <w14:schemeClr w14:val="tx1"/>
                  </w14:solidFill>
                </w14:textFill>
              </w:rPr>
            </w:pPr>
          </w:p>
        </w:tc>
        <w:tc>
          <w:tcPr>
            <w:tcW w:w="1777" w:type="dxa"/>
          </w:tcPr>
          <w:p>
            <w:pPr>
              <w:spacing w:after="0"/>
              <w:jc w:val="center"/>
              <w:rPr>
                <w:rFonts w:ascii="仿宋_GB2312"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91" w:type="dxa"/>
          </w:tcPr>
          <w:p>
            <w:pPr>
              <w:spacing w:after="0"/>
              <w:rPr>
                <w:rFonts w:ascii="仿宋_GB2312" w:eastAsia="仿宋_GB2312"/>
                <w:color w:val="000000" w:themeColor="text1"/>
                <w:sz w:val="18"/>
                <w:szCs w:val="18"/>
                <w14:textFill>
                  <w14:solidFill>
                    <w14:schemeClr w14:val="tx1"/>
                  </w14:solidFill>
                </w14:textFill>
              </w:rPr>
            </w:pPr>
          </w:p>
          <w:p>
            <w:pPr>
              <w:spacing w:after="0"/>
              <w:rPr>
                <w:rFonts w:ascii="仿宋_GB2312" w:eastAsia="仿宋_GB2312"/>
                <w:color w:val="000000" w:themeColor="text1"/>
                <w:sz w:val="18"/>
                <w:szCs w:val="18"/>
                <w14:textFill>
                  <w14:solidFill>
                    <w14:schemeClr w14:val="tx1"/>
                  </w14:solidFill>
                </w14:textFill>
              </w:rPr>
            </w:pPr>
          </w:p>
        </w:tc>
        <w:tc>
          <w:tcPr>
            <w:tcW w:w="2038" w:type="dxa"/>
          </w:tcPr>
          <w:p>
            <w:pPr>
              <w:spacing w:after="0"/>
              <w:jc w:val="center"/>
              <w:rPr>
                <w:rFonts w:ascii="仿宋_GB2312" w:eastAsia="仿宋_GB2312"/>
                <w:color w:val="000000" w:themeColor="text1"/>
                <w:sz w:val="18"/>
                <w:szCs w:val="18"/>
                <w14:textFill>
                  <w14:solidFill>
                    <w14:schemeClr w14:val="tx1"/>
                  </w14:solidFill>
                </w14:textFill>
              </w:rPr>
            </w:pPr>
          </w:p>
        </w:tc>
        <w:tc>
          <w:tcPr>
            <w:tcW w:w="787" w:type="dxa"/>
          </w:tcPr>
          <w:p>
            <w:pPr>
              <w:spacing w:after="0"/>
              <w:jc w:val="center"/>
              <w:rPr>
                <w:rFonts w:ascii="仿宋_GB2312" w:eastAsia="仿宋_GB2312"/>
                <w:color w:val="000000" w:themeColor="text1"/>
                <w:sz w:val="18"/>
                <w:szCs w:val="18"/>
                <w14:textFill>
                  <w14:solidFill>
                    <w14:schemeClr w14:val="tx1"/>
                  </w14:solidFill>
                </w14:textFill>
              </w:rPr>
            </w:pPr>
          </w:p>
        </w:tc>
        <w:tc>
          <w:tcPr>
            <w:tcW w:w="468" w:type="dxa"/>
          </w:tcPr>
          <w:p>
            <w:pPr>
              <w:spacing w:after="0"/>
              <w:jc w:val="center"/>
              <w:rPr>
                <w:rFonts w:ascii="仿宋_GB2312" w:eastAsia="仿宋_GB2312"/>
                <w:color w:val="000000" w:themeColor="text1"/>
                <w:sz w:val="18"/>
                <w:szCs w:val="18"/>
                <w14:textFill>
                  <w14:solidFill>
                    <w14:schemeClr w14:val="tx1"/>
                  </w14:solidFill>
                </w14:textFill>
              </w:rPr>
            </w:pPr>
          </w:p>
        </w:tc>
        <w:tc>
          <w:tcPr>
            <w:tcW w:w="619" w:type="dxa"/>
          </w:tcPr>
          <w:p>
            <w:pPr>
              <w:spacing w:after="0"/>
              <w:jc w:val="center"/>
              <w:rPr>
                <w:rFonts w:ascii="仿宋_GB2312" w:eastAsia="仿宋_GB2312"/>
                <w:color w:val="000000" w:themeColor="text1"/>
                <w:sz w:val="18"/>
                <w:szCs w:val="18"/>
                <w14:textFill>
                  <w14:solidFill>
                    <w14:schemeClr w14:val="tx1"/>
                  </w14:solidFill>
                </w14:textFill>
              </w:rPr>
            </w:pPr>
          </w:p>
        </w:tc>
        <w:tc>
          <w:tcPr>
            <w:tcW w:w="1646" w:type="dxa"/>
          </w:tcPr>
          <w:p>
            <w:pPr>
              <w:spacing w:after="0"/>
              <w:jc w:val="center"/>
              <w:rPr>
                <w:rFonts w:ascii="仿宋_GB2312" w:eastAsia="仿宋_GB2312"/>
                <w:color w:val="000000" w:themeColor="text1"/>
                <w:sz w:val="18"/>
                <w:szCs w:val="18"/>
                <w14:textFill>
                  <w14:solidFill>
                    <w14:schemeClr w14:val="tx1"/>
                  </w14:solidFill>
                </w14:textFill>
              </w:rPr>
            </w:pPr>
          </w:p>
        </w:tc>
        <w:tc>
          <w:tcPr>
            <w:tcW w:w="1797" w:type="dxa"/>
          </w:tcPr>
          <w:p>
            <w:pPr>
              <w:spacing w:after="0"/>
              <w:jc w:val="center"/>
              <w:rPr>
                <w:rFonts w:ascii="仿宋_GB2312" w:eastAsia="仿宋_GB2312"/>
                <w:color w:val="000000" w:themeColor="text1"/>
                <w:sz w:val="18"/>
                <w:szCs w:val="18"/>
                <w14:textFill>
                  <w14:solidFill>
                    <w14:schemeClr w14:val="tx1"/>
                  </w14:solidFill>
                </w14:textFill>
              </w:rPr>
            </w:pPr>
          </w:p>
        </w:tc>
        <w:tc>
          <w:tcPr>
            <w:tcW w:w="694" w:type="dxa"/>
          </w:tcPr>
          <w:p>
            <w:pPr>
              <w:spacing w:after="0"/>
              <w:jc w:val="center"/>
              <w:rPr>
                <w:rFonts w:ascii="仿宋_GB2312" w:eastAsia="仿宋_GB2312"/>
                <w:color w:val="000000" w:themeColor="text1"/>
                <w:sz w:val="18"/>
                <w:szCs w:val="18"/>
                <w14:textFill>
                  <w14:solidFill>
                    <w14:schemeClr w14:val="tx1"/>
                  </w14:solidFill>
                </w14:textFill>
              </w:rPr>
            </w:pPr>
          </w:p>
        </w:tc>
        <w:tc>
          <w:tcPr>
            <w:tcW w:w="967" w:type="dxa"/>
          </w:tcPr>
          <w:p>
            <w:pPr>
              <w:spacing w:after="0"/>
              <w:jc w:val="center"/>
              <w:rPr>
                <w:rFonts w:ascii="仿宋_GB2312" w:eastAsia="仿宋_GB2312"/>
                <w:color w:val="000000" w:themeColor="text1"/>
                <w:sz w:val="18"/>
                <w:szCs w:val="18"/>
                <w14:textFill>
                  <w14:solidFill>
                    <w14:schemeClr w14:val="tx1"/>
                  </w14:solidFill>
                </w14:textFill>
              </w:rPr>
            </w:pPr>
          </w:p>
        </w:tc>
        <w:tc>
          <w:tcPr>
            <w:tcW w:w="891" w:type="dxa"/>
          </w:tcPr>
          <w:p>
            <w:pPr>
              <w:spacing w:after="0"/>
              <w:jc w:val="center"/>
              <w:rPr>
                <w:rFonts w:ascii="仿宋_GB2312" w:eastAsia="仿宋_GB2312"/>
                <w:color w:val="000000" w:themeColor="text1"/>
                <w:sz w:val="18"/>
                <w:szCs w:val="18"/>
                <w14:textFill>
                  <w14:solidFill>
                    <w14:schemeClr w14:val="tx1"/>
                  </w14:solidFill>
                </w14:textFill>
              </w:rPr>
            </w:pPr>
          </w:p>
        </w:tc>
        <w:tc>
          <w:tcPr>
            <w:tcW w:w="785" w:type="dxa"/>
          </w:tcPr>
          <w:p>
            <w:pPr>
              <w:spacing w:after="0"/>
              <w:jc w:val="center"/>
              <w:rPr>
                <w:rFonts w:ascii="仿宋_GB2312" w:eastAsia="仿宋_GB2312"/>
                <w:color w:val="000000" w:themeColor="text1"/>
                <w:sz w:val="18"/>
                <w:szCs w:val="18"/>
                <w14:textFill>
                  <w14:solidFill>
                    <w14:schemeClr w14:val="tx1"/>
                  </w14:solidFill>
                </w14:textFill>
              </w:rPr>
            </w:pPr>
          </w:p>
        </w:tc>
        <w:tc>
          <w:tcPr>
            <w:tcW w:w="1313" w:type="dxa"/>
          </w:tcPr>
          <w:p>
            <w:pPr>
              <w:spacing w:after="0"/>
              <w:jc w:val="center"/>
              <w:rPr>
                <w:rFonts w:ascii="仿宋_GB2312" w:eastAsia="仿宋_GB2312"/>
                <w:color w:val="000000" w:themeColor="text1"/>
                <w:sz w:val="18"/>
                <w:szCs w:val="18"/>
                <w14:textFill>
                  <w14:solidFill>
                    <w14:schemeClr w14:val="tx1"/>
                  </w14:solidFill>
                </w14:textFill>
              </w:rPr>
            </w:pPr>
          </w:p>
        </w:tc>
        <w:tc>
          <w:tcPr>
            <w:tcW w:w="1777" w:type="dxa"/>
          </w:tcPr>
          <w:p>
            <w:pPr>
              <w:spacing w:after="0"/>
              <w:jc w:val="center"/>
              <w:rPr>
                <w:rFonts w:ascii="仿宋_GB2312"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91" w:type="dxa"/>
          </w:tcPr>
          <w:p>
            <w:pPr>
              <w:spacing w:after="0"/>
              <w:rPr>
                <w:rFonts w:ascii="仿宋_GB2312" w:eastAsia="仿宋_GB2312"/>
                <w:color w:val="000000" w:themeColor="text1"/>
                <w:sz w:val="18"/>
                <w:szCs w:val="18"/>
                <w14:textFill>
                  <w14:solidFill>
                    <w14:schemeClr w14:val="tx1"/>
                  </w14:solidFill>
                </w14:textFill>
              </w:rPr>
            </w:pPr>
          </w:p>
          <w:p>
            <w:pPr>
              <w:spacing w:after="0"/>
              <w:rPr>
                <w:rFonts w:ascii="仿宋_GB2312" w:eastAsia="仿宋_GB2312"/>
                <w:color w:val="000000" w:themeColor="text1"/>
                <w:sz w:val="18"/>
                <w:szCs w:val="18"/>
                <w14:textFill>
                  <w14:solidFill>
                    <w14:schemeClr w14:val="tx1"/>
                  </w14:solidFill>
                </w14:textFill>
              </w:rPr>
            </w:pPr>
          </w:p>
        </w:tc>
        <w:tc>
          <w:tcPr>
            <w:tcW w:w="2038" w:type="dxa"/>
          </w:tcPr>
          <w:p>
            <w:pPr>
              <w:spacing w:after="0"/>
              <w:jc w:val="center"/>
              <w:rPr>
                <w:rFonts w:ascii="仿宋_GB2312" w:eastAsia="仿宋_GB2312"/>
                <w:color w:val="000000" w:themeColor="text1"/>
                <w:sz w:val="18"/>
                <w:szCs w:val="18"/>
                <w14:textFill>
                  <w14:solidFill>
                    <w14:schemeClr w14:val="tx1"/>
                  </w14:solidFill>
                </w14:textFill>
              </w:rPr>
            </w:pPr>
          </w:p>
        </w:tc>
        <w:tc>
          <w:tcPr>
            <w:tcW w:w="787" w:type="dxa"/>
          </w:tcPr>
          <w:p>
            <w:pPr>
              <w:spacing w:after="0"/>
              <w:jc w:val="center"/>
              <w:rPr>
                <w:rFonts w:ascii="仿宋_GB2312" w:eastAsia="仿宋_GB2312"/>
                <w:color w:val="000000" w:themeColor="text1"/>
                <w:sz w:val="18"/>
                <w:szCs w:val="18"/>
                <w14:textFill>
                  <w14:solidFill>
                    <w14:schemeClr w14:val="tx1"/>
                  </w14:solidFill>
                </w14:textFill>
              </w:rPr>
            </w:pPr>
          </w:p>
        </w:tc>
        <w:tc>
          <w:tcPr>
            <w:tcW w:w="468" w:type="dxa"/>
          </w:tcPr>
          <w:p>
            <w:pPr>
              <w:spacing w:after="0"/>
              <w:jc w:val="center"/>
              <w:rPr>
                <w:rFonts w:ascii="仿宋_GB2312" w:eastAsia="仿宋_GB2312"/>
                <w:color w:val="000000" w:themeColor="text1"/>
                <w:sz w:val="18"/>
                <w:szCs w:val="18"/>
                <w14:textFill>
                  <w14:solidFill>
                    <w14:schemeClr w14:val="tx1"/>
                  </w14:solidFill>
                </w14:textFill>
              </w:rPr>
            </w:pPr>
          </w:p>
        </w:tc>
        <w:tc>
          <w:tcPr>
            <w:tcW w:w="619" w:type="dxa"/>
          </w:tcPr>
          <w:p>
            <w:pPr>
              <w:spacing w:after="0"/>
              <w:jc w:val="center"/>
              <w:rPr>
                <w:rFonts w:ascii="仿宋_GB2312" w:eastAsia="仿宋_GB2312"/>
                <w:color w:val="000000" w:themeColor="text1"/>
                <w:sz w:val="18"/>
                <w:szCs w:val="18"/>
                <w14:textFill>
                  <w14:solidFill>
                    <w14:schemeClr w14:val="tx1"/>
                  </w14:solidFill>
                </w14:textFill>
              </w:rPr>
            </w:pPr>
          </w:p>
        </w:tc>
        <w:tc>
          <w:tcPr>
            <w:tcW w:w="1646" w:type="dxa"/>
          </w:tcPr>
          <w:p>
            <w:pPr>
              <w:spacing w:after="0"/>
              <w:jc w:val="center"/>
              <w:rPr>
                <w:rFonts w:ascii="仿宋_GB2312" w:eastAsia="仿宋_GB2312"/>
                <w:color w:val="000000" w:themeColor="text1"/>
                <w:sz w:val="18"/>
                <w:szCs w:val="18"/>
                <w14:textFill>
                  <w14:solidFill>
                    <w14:schemeClr w14:val="tx1"/>
                  </w14:solidFill>
                </w14:textFill>
              </w:rPr>
            </w:pPr>
          </w:p>
        </w:tc>
        <w:tc>
          <w:tcPr>
            <w:tcW w:w="1797" w:type="dxa"/>
          </w:tcPr>
          <w:p>
            <w:pPr>
              <w:spacing w:after="0"/>
              <w:jc w:val="center"/>
              <w:rPr>
                <w:rFonts w:ascii="仿宋_GB2312" w:eastAsia="仿宋_GB2312"/>
                <w:color w:val="000000" w:themeColor="text1"/>
                <w:sz w:val="18"/>
                <w:szCs w:val="18"/>
                <w14:textFill>
                  <w14:solidFill>
                    <w14:schemeClr w14:val="tx1"/>
                  </w14:solidFill>
                </w14:textFill>
              </w:rPr>
            </w:pPr>
          </w:p>
        </w:tc>
        <w:tc>
          <w:tcPr>
            <w:tcW w:w="694" w:type="dxa"/>
          </w:tcPr>
          <w:p>
            <w:pPr>
              <w:spacing w:after="0"/>
              <w:jc w:val="center"/>
              <w:rPr>
                <w:rFonts w:ascii="仿宋_GB2312" w:eastAsia="仿宋_GB2312"/>
                <w:color w:val="000000" w:themeColor="text1"/>
                <w:sz w:val="18"/>
                <w:szCs w:val="18"/>
                <w14:textFill>
                  <w14:solidFill>
                    <w14:schemeClr w14:val="tx1"/>
                  </w14:solidFill>
                </w14:textFill>
              </w:rPr>
            </w:pPr>
          </w:p>
        </w:tc>
        <w:tc>
          <w:tcPr>
            <w:tcW w:w="967" w:type="dxa"/>
          </w:tcPr>
          <w:p>
            <w:pPr>
              <w:spacing w:after="0"/>
              <w:jc w:val="center"/>
              <w:rPr>
                <w:rFonts w:ascii="仿宋_GB2312" w:eastAsia="仿宋_GB2312"/>
                <w:color w:val="000000" w:themeColor="text1"/>
                <w:sz w:val="18"/>
                <w:szCs w:val="18"/>
                <w14:textFill>
                  <w14:solidFill>
                    <w14:schemeClr w14:val="tx1"/>
                  </w14:solidFill>
                </w14:textFill>
              </w:rPr>
            </w:pPr>
          </w:p>
        </w:tc>
        <w:tc>
          <w:tcPr>
            <w:tcW w:w="891" w:type="dxa"/>
          </w:tcPr>
          <w:p>
            <w:pPr>
              <w:spacing w:after="0"/>
              <w:jc w:val="center"/>
              <w:rPr>
                <w:rFonts w:ascii="仿宋_GB2312" w:eastAsia="仿宋_GB2312"/>
                <w:color w:val="000000" w:themeColor="text1"/>
                <w:sz w:val="18"/>
                <w:szCs w:val="18"/>
                <w14:textFill>
                  <w14:solidFill>
                    <w14:schemeClr w14:val="tx1"/>
                  </w14:solidFill>
                </w14:textFill>
              </w:rPr>
            </w:pPr>
          </w:p>
        </w:tc>
        <w:tc>
          <w:tcPr>
            <w:tcW w:w="785" w:type="dxa"/>
          </w:tcPr>
          <w:p>
            <w:pPr>
              <w:spacing w:after="0"/>
              <w:jc w:val="center"/>
              <w:rPr>
                <w:rFonts w:ascii="仿宋_GB2312" w:eastAsia="仿宋_GB2312"/>
                <w:color w:val="000000" w:themeColor="text1"/>
                <w:sz w:val="18"/>
                <w:szCs w:val="18"/>
                <w14:textFill>
                  <w14:solidFill>
                    <w14:schemeClr w14:val="tx1"/>
                  </w14:solidFill>
                </w14:textFill>
              </w:rPr>
            </w:pPr>
          </w:p>
        </w:tc>
        <w:tc>
          <w:tcPr>
            <w:tcW w:w="1313" w:type="dxa"/>
          </w:tcPr>
          <w:p>
            <w:pPr>
              <w:spacing w:after="0"/>
              <w:jc w:val="center"/>
              <w:rPr>
                <w:rFonts w:ascii="仿宋_GB2312" w:eastAsia="仿宋_GB2312"/>
                <w:color w:val="000000" w:themeColor="text1"/>
                <w:sz w:val="18"/>
                <w:szCs w:val="18"/>
                <w14:textFill>
                  <w14:solidFill>
                    <w14:schemeClr w14:val="tx1"/>
                  </w14:solidFill>
                </w14:textFill>
              </w:rPr>
            </w:pPr>
          </w:p>
        </w:tc>
        <w:tc>
          <w:tcPr>
            <w:tcW w:w="1777" w:type="dxa"/>
          </w:tcPr>
          <w:p>
            <w:pPr>
              <w:spacing w:after="0"/>
              <w:jc w:val="center"/>
              <w:rPr>
                <w:rFonts w:ascii="仿宋_GB2312" w:eastAsia="仿宋_GB2312"/>
                <w:color w:val="000000" w:themeColor="text1"/>
                <w:sz w:val="18"/>
                <w:szCs w:val="18"/>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val="0"/>
        <w:snapToGrid w:val="0"/>
        <w:spacing w:before="109" w:beforeLines="30" w:after="0" w:line="240" w:lineRule="auto"/>
        <w:ind w:left="0" w:leftChars="0" w:right="0" w:rightChars="0" w:firstLine="0" w:firstLineChars="0"/>
        <w:jc w:val="left"/>
        <w:textAlignment w:val="auto"/>
        <w:outlineLvl w:val="9"/>
        <w:rPr>
          <w:rFonts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填表说明：“培训内容”填写技能名称，如育婴员、电焊工等。本表以Email上报到hbpkldlzy＠163.com邮箱中。</w:t>
      </w:r>
    </w:p>
    <w:sectPr>
      <w:pgSz w:w="16838" w:h="11906" w:orient="landscape"/>
      <w:pgMar w:top="1701" w:right="1587" w:bottom="1701" w:left="1587" w:header="709" w:footer="709"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81635" cy="324485"/>
              <wp:effectExtent l="0" t="0" r="12065" b="12065"/>
              <wp:wrapNone/>
              <wp:docPr id="1" name="文本框 1"/>
              <wp:cNvGraphicFramePr/>
              <a:graphic xmlns:a="http://schemas.openxmlformats.org/drawingml/2006/main">
                <a:graphicData uri="http://schemas.microsoft.com/office/word/2010/wordprocessingShape">
                  <wps:wsp>
                    <wps:cNvSpPr txBox="1"/>
                    <wps:spPr>
                      <a:xfrm>
                        <a:off x="0" y="0"/>
                        <a:ext cx="381635" cy="324485"/>
                      </a:xfrm>
                      <a:prstGeom prst="rect">
                        <a:avLst/>
                      </a:prstGeom>
                      <a:noFill/>
                      <a:ln w="6350">
                        <a:noFill/>
                      </a:ln>
                      <a:effectLst/>
                    </wps:spPr>
                    <wps:txbx>
                      <w:txbxContent>
                        <w:p>
                          <w:pPr>
                            <w:pStyle w:val="3"/>
                          </w:pPr>
                          <w:r>
                            <w:rPr>
                              <w:rFonts w:ascii="宋体" w:hAnsi="宋体" w:eastAsia="宋体" w:cs="宋体"/>
                              <w:sz w:val="24"/>
                              <w:szCs w:val="24"/>
                            </w:rPr>
                            <w:fldChar w:fldCharType="begin"/>
                          </w:r>
                          <w:r>
                            <w:rPr>
                              <w:rFonts w:ascii="宋体" w:hAnsi="宋体" w:eastAsia="宋体" w:cs="宋体"/>
                              <w:sz w:val="24"/>
                              <w:szCs w:val="24"/>
                            </w:rPr>
                            <w:instrText xml:space="preserve"> PAGE  \* MERGEFORMAT </w:instrText>
                          </w:r>
                          <w:r>
                            <w:rPr>
                              <w:rFonts w:ascii="宋体" w:hAnsi="宋体" w:eastAsia="宋体" w:cs="宋体"/>
                              <w:sz w:val="24"/>
                              <w:szCs w:val="24"/>
                            </w:rPr>
                            <w:fldChar w:fldCharType="separate"/>
                          </w:r>
                          <w:r>
                            <w:rPr>
                              <w:rFonts w:ascii="宋体" w:hAnsi="宋体" w:eastAsia="宋体" w:cs="宋体"/>
                              <w:sz w:val="24"/>
                              <w:szCs w:val="24"/>
                            </w:rPr>
                            <w:t>- 6 -</w:t>
                          </w:r>
                          <w:r>
                            <w:rPr>
                              <w:rFonts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5.55pt;width:30.05pt;mso-position-horizontal:center;mso-position-horizontal-relative:margin;mso-wrap-style:none;z-index:251659264;mso-width-relative:page;mso-height-relative:page;" filled="f" stroked="f" coordsize="21600,21600" o:gfxdata="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2L9BvSAAAAAwEAAA8AAAAAAAAAAQAgAAAAIgAAAGRycy9kb3ducmV2LnhtbFBL&#10;AQIUABQAAAAIAIdO4kAxjeyPNQIAAGEEAAAOAAAAAAAAAAEAIAAAACEBAABkcnMvZTJvRG9jLnht&#10;bFBLBQYAAAAABgAGAFkBAADIBQAAAAA=&#10;">
              <v:fill on="f" focussize="0,0"/>
              <v:stroke on="f" weight="0.5pt"/>
              <v:imagedata o:title=""/>
              <o:lock v:ext="edit" aspectratio="f"/>
              <v:textbox inset="0mm,0mm,0mm,0mm" style="mso-fit-shape-to-text:t;">
                <w:txbxContent>
                  <w:p>
                    <w:pPr>
                      <w:pStyle w:val="3"/>
                    </w:pPr>
                    <w:r>
                      <w:rPr>
                        <w:rFonts w:ascii="宋体" w:hAnsi="宋体" w:eastAsia="宋体" w:cs="宋体"/>
                        <w:sz w:val="24"/>
                        <w:szCs w:val="24"/>
                      </w:rPr>
                      <w:fldChar w:fldCharType="begin"/>
                    </w:r>
                    <w:r>
                      <w:rPr>
                        <w:rFonts w:ascii="宋体" w:hAnsi="宋体" w:eastAsia="宋体" w:cs="宋体"/>
                        <w:sz w:val="24"/>
                        <w:szCs w:val="24"/>
                      </w:rPr>
                      <w:instrText xml:space="preserve"> PAGE  \* MERGEFORMAT </w:instrText>
                    </w:r>
                    <w:r>
                      <w:rPr>
                        <w:rFonts w:ascii="宋体" w:hAnsi="宋体" w:eastAsia="宋体" w:cs="宋体"/>
                        <w:sz w:val="24"/>
                        <w:szCs w:val="24"/>
                      </w:rPr>
                      <w:fldChar w:fldCharType="separate"/>
                    </w:r>
                    <w:r>
                      <w:rPr>
                        <w:rFonts w:ascii="宋体" w:hAnsi="宋体" w:eastAsia="宋体" w:cs="宋体"/>
                        <w:sz w:val="24"/>
                        <w:szCs w:val="24"/>
                      </w:rPr>
                      <w:t>- 6 -</w:t>
                    </w:r>
                    <w:r>
                      <w:rPr>
                        <w:rFonts w:ascii="宋体" w:hAnsi="宋体" w:eastAsia="宋体" w:cs="宋体"/>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062E"/>
    <w:rsid w:val="000F27D9"/>
    <w:rsid w:val="00125FDB"/>
    <w:rsid w:val="00172A27"/>
    <w:rsid w:val="001C2E9B"/>
    <w:rsid w:val="00272779"/>
    <w:rsid w:val="002928C2"/>
    <w:rsid w:val="002E5A44"/>
    <w:rsid w:val="0035641F"/>
    <w:rsid w:val="00496A08"/>
    <w:rsid w:val="005135B0"/>
    <w:rsid w:val="005B1363"/>
    <w:rsid w:val="0064755A"/>
    <w:rsid w:val="006B2683"/>
    <w:rsid w:val="00703C7C"/>
    <w:rsid w:val="007B3EEA"/>
    <w:rsid w:val="008B27A5"/>
    <w:rsid w:val="009201E8"/>
    <w:rsid w:val="009460E5"/>
    <w:rsid w:val="00A54DF5"/>
    <w:rsid w:val="00AA5D6F"/>
    <w:rsid w:val="00BD12E2"/>
    <w:rsid w:val="00D04DD5"/>
    <w:rsid w:val="00D16E8B"/>
    <w:rsid w:val="00D245C6"/>
    <w:rsid w:val="00DE6F33"/>
    <w:rsid w:val="00DF59B3"/>
    <w:rsid w:val="00E1400E"/>
    <w:rsid w:val="00E756A8"/>
    <w:rsid w:val="00E849A4"/>
    <w:rsid w:val="00E94758"/>
    <w:rsid w:val="00F0292C"/>
    <w:rsid w:val="00F75A68"/>
    <w:rsid w:val="00FD171C"/>
    <w:rsid w:val="00FF228A"/>
    <w:rsid w:val="087B5EAE"/>
    <w:rsid w:val="0A054805"/>
    <w:rsid w:val="0A3356B6"/>
    <w:rsid w:val="0DC01239"/>
    <w:rsid w:val="0E35576F"/>
    <w:rsid w:val="11336371"/>
    <w:rsid w:val="11EC0F25"/>
    <w:rsid w:val="12650833"/>
    <w:rsid w:val="12C820B0"/>
    <w:rsid w:val="12EA5FE1"/>
    <w:rsid w:val="13363D57"/>
    <w:rsid w:val="178E65B0"/>
    <w:rsid w:val="18444E5D"/>
    <w:rsid w:val="1A1B705A"/>
    <w:rsid w:val="231C5B9F"/>
    <w:rsid w:val="242044E6"/>
    <w:rsid w:val="25DA077A"/>
    <w:rsid w:val="281202AF"/>
    <w:rsid w:val="287A7FC6"/>
    <w:rsid w:val="2A2D531E"/>
    <w:rsid w:val="2AA05D1E"/>
    <w:rsid w:val="2B434280"/>
    <w:rsid w:val="2C200789"/>
    <w:rsid w:val="2C436D92"/>
    <w:rsid w:val="2D4E2EBF"/>
    <w:rsid w:val="2D9A6D35"/>
    <w:rsid w:val="2DC40CC5"/>
    <w:rsid w:val="2F2E006E"/>
    <w:rsid w:val="31A43013"/>
    <w:rsid w:val="32513043"/>
    <w:rsid w:val="364A5C19"/>
    <w:rsid w:val="3ECB0C7E"/>
    <w:rsid w:val="3FB128CF"/>
    <w:rsid w:val="473179BD"/>
    <w:rsid w:val="4A05657F"/>
    <w:rsid w:val="4F0356AD"/>
    <w:rsid w:val="4F4C2D1A"/>
    <w:rsid w:val="54995FDC"/>
    <w:rsid w:val="54FC492D"/>
    <w:rsid w:val="56751173"/>
    <w:rsid w:val="57CC38C0"/>
    <w:rsid w:val="59191B8A"/>
    <w:rsid w:val="602F3A16"/>
    <w:rsid w:val="627D68C3"/>
    <w:rsid w:val="629E3DF3"/>
    <w:rsid w:val="62E6511C"/>
    <w:rsid w:val="66AD04D3"/>
    <w:rsid w:val="69BC1CD4"/>
    <w:rsid w:val="6A6D6376"/>
    <w:rsid w:val="6F937914"/>
    <w:rsid w:val="70531975"/>
    <w:rsid w:val="714F20C0"/>
    <w:rsid w:val="72A14B32"/>
    <w:rsid w:val="73F1355A"/>
    <w:rsid w:val="76633545"/>
    <w:rsid w:val="7C112912"/>
    <w:rsid w:val="7D2746D6"/>
    <w:rsid w:val="7DB907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pPr>
      <w:spacing w:after="0"/>
    </w:pPr>
    <w:rPr>
      <w:sz w:val="18"/>
      <w:szCs w:val="18"/>
    </w:rPr>
  </w:style>
  <w:style w:type="paragraph" w:styleId="3">
    <w:name w:val="footer"/>
    <w:basedOn w:val="1"/>
    <w:qFormat/>
    <w:uiPriority w:val="0"/>
    <w:pPr>
      <w:tabs>
        <w:tab w:val="center" w:pos="4153"/>
        <w:tab w:val="right" w:pos="8306"/>
      </w:tabs>
    </w:pPr>
    <w:rPr>
      <w:sz w:val="18"/>
      <w:szCs w:val="18"/>
    </w:rPr>
  </w:style>
  <w:style w:type="paragraph" w:styleId="4">
    <w:name w:val="header"/>
    <w:basedOn w:val="1"/>
    <w:link w:val="8"/>
    <w:qFormat/>
    <w:uiPriority w:val="0"/>
    <w:pPr>
      <w:pBdr>
        <w:bottom w:val="single" w:color="auto" w:sz="6" w:space="1"/>
      </w:pBdr>
      <w:tabs>
        <w:tab w:val="center" w:pos="4153"/>
        <w:tab w:val="right" w:pos="8306"/>
      </w:tabs>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0"/>
    <w:rPr>
      <w:rFonts w:ascii="Tahoma" w:hAnsi="Tahoma" w:eastAsia="微软雅黑"/>
      <w:sz w:val="18"/>
      <w:szCs w:val="18"/>
    </w:rPr>
  </w:style>
  <w:style w:type="character" w:customStyle="1" w:styleId="9">
    <w:name w:val="批注框文本 Char"/>
    <w:basedOn w:val="7"/>
    <w:link w:val="2"/>
    <w:qFormat/>
    <w:uiPriority w:val="0"/>
    <w:rPr>
      <w:rFonts w:ascii="Tahoma" w:hAnsi="Tahoma" w:eastAsia="微软雅黑"/>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953</Words>
  <Characters>5438</Characters>
  <Lines>45</Lines>
  <Paragraphs>12</Paragraphs>
  <TotalTime>0</TotalTime>
  <ScaleCrop>false</ScaleCrop>
  <LinksUpToDate>false</LinksUpToDate>
  <CharactersWithSpaces>6379</CharactersWithSpaces>
  <Application>WPS Office_11.1.0.11544_F1E327BC-269C-435d-A152-05C5408002CA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2020-04-07T03:54:00Z</dcterms:created>
  <dc:creator>fp-3</dc:creator>
  <cp:lastModifiedBy>Administrator</cp:lastModifiedBy>
  <cp:lastPrinted>2020-04-01T00:51:00Z</cp:lastPrinted>
  <dcterms:modified xsi:type="dcterms:W3CDTF">2022-11-03T07:25:01Z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2052-11.1.0.11544</vt:lpwstr>
  </property>
  <property fmtid="{D5CDD505-2E9C-101B-9397-08002B2CF9AE}" pid="3" name="ICV">
    <vt:lpwstr>6E49186C5A97462288A4E7881ED99350</vt:lpwstr>
  </property>
</Properties>
</file>